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a9f5" w14:textId="a81a9f5">
      <w:pPr>
        <w:pStyle w:val="TitleStyle"/>
        <w15:collapsed w:val="false"/>
      </w:pPr>
      <w:r>
        <w:t>Spółdzielnie mieszkaniowe.</w:t>
      </w:r>
    </w:p>
    <w:p>
      <w:pPr>
        <w:pStyle w:val="NormalStyle"/>
      </w:pPr>
      <w:r>
        <w:t>Dz.U.2013.1222 t.j. z dnia 2013.10.17</w:t>
      </w:r>
    </w:p>
    <w:p>
      <w:pPr>
        <w:pStyle w:val="NormalStyle"/>
      </w:pPr>
      <w:r>
        <w:t>Status: Akt obowiązujący </w:t>
      </w:r>
    </w:p>
    <w:p>
      <w:pPr>
        <w:pStyle w:val="NormalStyle"/>
      </w:pPr>
      <w:r>
        <w:t>Wersja od: 10 lutego 2015 r. </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15 grudnia 2000 r.</w:t>
      </w:r>
    </w:p>
    <w:p>
      <w:pPr>
        <w:spacing w:before="80" w:after="0"/>
        <w:ind w:left="0"/>
        <w:jc w:val="center"/>
        <w:textAlignment w:val="auto"/>
      </w:pPr>
      <w:r>
        <w:rPr>
          <w:rFonts w:ascii="Times New Roman"/>
          <w:b/>
          <w:i w:val="false"/>
          <w:color w:val="000000"/>
          <w:sz w:val="30"/>
          <w:lang w:val="pl-Pl"/>
        </w:rPr>
        <w:t>o spółdzielniach mieszkaniowych</w:t>
      </w:r>
    </w:p>
    <w:p>
      <w:pPr>
        <w:spacing w:before="320" w:after="320"/>
        <w:ind w:left="0"/>
        <w:jc w:val="center"/>
      </w:pPr>
      <w:r>
        <w:rPr>
          <w:sz w:val="24"/>
          <w:lang w:val="pl-Pl"/>
        </w:rPr>
        <w:t>(T.j. Dz. U. z 2013 r. poz. 1222; zm.: Dz. U. z 2015 r. poz. 201.)</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[Przedmiot działalności spółdzielni; zakaz odnoszenia korzyści majątkowych kosztem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Celem spółdzielni mieszkaniowej, zwanej dalej "spółdzielnią", jest zaspokajanie potrzeb mieszkaniowych i innych potrzeb członków oraz ich rodzin, przez dostarczanie członkom samodzielnych lokali mieszkalnych lub domów jednorodzinnych, a także lokali o innym przeznaczeniu.</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Spółdzielnia mieszkaniowa nie może odnosić korzyści majątkowych kosztem swoich członków, w szczególności z tytułu przekształceń praw do lokali.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Przedmiotem działalności spółdzielni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budowanie lub nabywanie budynków w celu ustanowienia na rzecz członków spółdzielczych lokatorskich praw do znajdujących się w tych budynkach lokali mieszkalnych;</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budowanie lub nabywanie budynków w celu ustanowienia na rzecz członków odrębnej własności znajdujących się w tych budynkach lokali mieszkalnych lub lokali o innym przeznaczeniu, a także ułamkowego udziału we współwłasności w garażach wielostanowiskowych;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budowanie lub nabywanie domów jednorodzinnych w celu przeniesienia na rzecz członków własności tych domów;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udzielanie pomocy członkom w budowie przez nich budynków mieszkalnych lub domów jednorodzinnych;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budowanie lub nabywanie budynków w celu wynajmowania lub sprzedaży znajdujących się w tych budynkach lokali mieszkalnych lub lokali o innym przeznaczeniu.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ma obowiązek zarządzania nieruchomościami stanowiącymi jej mienie lub nabyte na podstawie ustawy mienie jej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spółdzielni określa, którą działalność spośród wymienionych w ust. 2 i 3, prowadzi spółdzielnia.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Spółdzielnia może zarządzać nieruchomością niestanowiącą jej mienia lub mienia jej członków na podstawie umowy zawartej z właścicielem (współwłaścicielami) tej nieruchomości.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Spółdzielnia może prowadzić również inną działalność gospodarczą na zasadach określonych w odrębnych przepisach i w statucie, jeżeli działalność ta związana jest bezpośrednio z realizacją celu, o którym mowa w ust. 1. </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zakresie nieuregulowanym w ustawie do spółdzielni mieszkaniowej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16 września 1982 r. - Prawo spółdzielcze (Dz. U. z 2003 r. Nr 188, poz. 1848,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Lokalem w rozumieniu ustawy jest samodzielny lokal mieszkalny, a także lokal o innym przeznaczeniu, o których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24 czerwca 1994 r. o własności lokali (Dz. U. z 2000 r. Nr 80, poz. 903 oraz z 2004 r. Nr 141, poz. 1492).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Lokalem mieszkalnym w rozumieniu ustawy jest również pracownia twórcy przeznaczona do prowadzenia działalności w dziedzinie kultury i sztuki.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Domem jednorodzinnym w rozumieniu ustawy jest dom mieszkalny, jak również samodzielna część domu bliźniaczego lub szeregowego przeznaczona przede wszystkim do zaspokojenia potrzeb mieszkaniowych. Do domów jednorodzinnych stosuje się przepisy ustawy dotyczące lokali.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Wartością rynkową lokalu w rozumieniu ustawy jest wartość określona na podstawie przepisów działu IV </w:t>
      </w:r>
      <w:r>
        <w:rPr>
          <w:rFonts w:ascii="Times New Roman"/>
          <w:b w:val="false"/>
          <w:i w:val="false"/>
          <w:color w:val="1b1b1b"/>
          <w:sz w:val="24"/>
          <w:lang w:val="pl-Pl"/>
        </w:rPr>
        <w:t>rozdziału 1</w:t>
      </w:r>
      <w:r>
        <w:rPr>
          <w:rFonts w:ascii="Times New Roman"/>
          <w:b w:val="false"/>
          <w:i w:val="false"/>
          <w:color w:val="000000"/>
          <w:sz w:val="24"/>
          <w:lang w:val="pl-Pl"/>
        </w:rPr>
        <w:t xml:space="preserve"> ustawy z dnia 21 sierpnia 1997 r. o gospodarce nieruchomościami (Dz. U. z 2010 r. Nr 102, poz. 651, z późn. zm.).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Osobą bliską w rozumieniu ustawy jest zstępny, wstępny, rodzeństwo, dzieci rodzeństwa, małżonek, osoba przysposabiająca i przysposobiona oraz osoba, która pozostaje faktycznie we wspólnym pożyciu.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[Osoby mogące być członkami spółdzielni; wysokość wpisowego]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Członkiem spółdzielni może być osoba fizyczna, choćby nie miała zdolności do czynności prawnych lub miała ograniczoną zdolność do czynności prawnych.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Członkami spółdzielni mogą być oboje małżonkowie, choćby spółdzielcze prawo do lokalu albo prawo odrębnej własności lokalu przysługiwało tylko jednemu z nich. Małżonkowi członka przysługuje roszczenie o przyjęcie w poczet członków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Członkiem spółdzielni może być osoba prawna, jednakże takiej osobie nie przysługuje spółdzielcze lokatorskie prawo do lokalu mieszkalnego.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Wysokość wpisowego nie może przekraczać wysokości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 (Dz. U. Nr 200, poz. 1679, z 2004 r. Nr 240, poz. 2407 oraz z 2005 r. Nr 157, poz. 1314).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prawo odrębnej własności lokalu albo spółdzielcze własnościowe prawo do lokalu należy do kilku osób, członkiem spółdzielni jest tylko jedna z nich, chyba że przysługuje ono wspólnie małżonkom. W wypadku zgłoszenia się kilku uprawnionych rozstrzyga sąd w postępowaniu nieprocesowym. Po bezskutecznym upływie wyznaczonego przez spółdzielnię terminu wystąpienia do sądu wyboru dokonuje spółdzielnia.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[Obowiązki członków spółdzielni i właścicieli lokali niebędących członkami; opłaty]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spółdzielni, którym przysługują spółdzielcze prawa do lokali, są obowiązani uczestniczyć w pokrywaniu kosztów związanych z eksploatacją i utrzymaniem nieruchomości w częściach przypadających na ich lokale, eksploatacją i utrzymaniem nieruchomości stanowiących mienie spółdzielni przez uiszczanie opłat zgodnie z postanowieniami statutu.</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Osoby niebędące członkami spółdzielni, którym przysługują spółdzielcze własnościowe prawa do lokali, są obowiązane uczestniczyć w pokrywaniu kosztów związanych z eksploatacją i utrzymaniem nieruchomości w częściach przypadających na ich lokale, eksploatacją i utrzymaniem nieruchomości stanowiących mienie spółdzielni przez uiszczanie opłat na takich samych zasadach, jak członkowie spółdzielni, z zastrzeżeniem art.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Członkowie spółdzielni będący właścicielami lokali są obowiązani uczestniczyć w pokrywaniu kosztów związanych z eksploatacją i utrzymaniem ich lokali, eksploatacją i utrzymaniem nieruchomości wspólnych, eksploatacją i utrzymaniem nieruchomości stanowiących mienie spółdzielni przez uiszczanie opłat zgodnie z postanowieniami statutu.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spółdzielni, którzy oczekują na ustanowienie na ich rzecz spółdzielczego lokatorskiego prawa do lokalu mieszkalnego albo prawa odrębnej własności lokalu, są obowiązani uczestniczyć w pokrywaniu kosztów budowy lokali przez wnoszenie wkładów mieszkaniowych lub budowlanych. Od chwili postawienia im lokali do dyspozycji uiszczają oni opłaty określone w ust. 1 albo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Właściciele lokali niebędący członkami spółdzielni są obowiązani uczestniczyć w pokrywaniu kosztów związanych z eksploatacją i utrzymaniem ich lokali, eksploatacją i utrzymaniem nieruchomości wspólnych. Są oni również obowiązani uczestniczyć w wydatkach związanych z eksploatacją i utrzymaniem nieruchomości stanowiących mienie spółdzielni, które są przeznaczone do wspólnego korzystania przez osoby zamieszkujące w określonych budynkach lub osiedlu. Obowiązki te wykonują przez uiszczanie opłat na takich samych zasadach, jak członkowie spółdzielni, z zastrzeżeniem art. 5.</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Zarząd spółdzielni prowadzi odrębnie dla każdej nieruchomości: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ewidencję i rozliczenie przychodów i kosztów, o których mowa w ust. 1-2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ewidencję wpływów i wydatków funduszu remontowego zgodnie z art. 6 ust. 3; ewidencja wpływów i wydatków funduszu remontowego na poszczególne nieruchomości powinna uwzględniać wszystkie wpływy i wydatki funduszu remontowego tych nieruchomości.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spółdzielni uczestniczą w kosztach związanych z działalnością społeczną, oświatową i kulturalną prowadzoną przez spółdzielnię, jeżeli uchwała walnego zgromadzenia tak stanowi. Właściciele lokali niebędący członkami oraz osoby niebędące członkami spółdzielni, którym przysługują spółdzielcze własnościowe prawa do lokali, mogą odpłatnie korzystać z takiej działalności na podstawie umów zawieranych ze spółdzielnią.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opłaty, o których mowa w ust. 1-2 i 4, odpowiadają solidarnie z członkami spółdzielni, właścicielami lokali niebędącymi członkami spółdzielni lub osobami niebędącymi członkami spółdzielni, którym przysługują spółdzielcze własnościowe prawa do lokali, osoby pełnoletnie stale z nimi zamieszkujące w lokalu, z wyjątkiem pełnoletnich zstępnych pozostających na ich utrzymaniu, a także osoby faktycznie korzystające z lokalu.</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Odpowiedzialność osób, o których mowa w ust. 6, ogranicza się do wysokości opłat należnych za okres ich stałego zamieszkiwania lub faktycznego korzystania z lokalu.</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Opłaty, o których mowa w ust. 1-2 i 4, wnosi się co miesiąc z góry do 10 dnia miesiąca. Statut spółdzielni może określić inny termin wnoszenia opłat, nie wcześniejszy jednak niż ustawowy.</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Opłaty, o których mowa w ust. 1-2 i 4, przeznacza się wyłącznie na cele określone w tych przepisach.</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Spółdzielnia jest obowiązana, na żądanie członka spółdzielni, właściciela lokalu niebędącego członkiem spółdzielni lub osoby niebędącej członkiem spółdzielni, której przysługuje spółdzielcze własnościowe prawo do lokalu, przedstawić kalkulację wysokości opłat.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 zmianie wysokości opłat spółdzielnia jest obowiązana zawiadomić osoby, o których mowa w ust. 1-2 i 4, co najmniej na 3 miesiące naprzód na koniec miesiąca kalendarzowego. Zmiana wysokości opłat wymaga uzasadnienia na piśmie.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 przypadku zmiany wysokości opłat na pokrycie kosztów niezależnych od spółdzielni, w szczególności energii, gazu, wody oraz odbioru ścieków, odpadów i nieczystości ciekłych, spółdzielnia jest obowiązana zawiadomić osoby, o których mowa w ust. 1-2 i 4, co najmniej na 14 dni przed upływem terminu do wnoszenia opłat, ale nie później niż ostatniego dnia miesiąca poprzedzającego ten termin. Przepis ust. 7 zdanie drugie stosuje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Członkowie spółdzielni, osoby niebędące członkami spółdzielni, którym przysługują spółdzielcze własnościowe prawa do lokali, oraz właściciele niebędący członkami spółdzielni mogą kwestionować zasadność zmiany wysokości opłat bezpośrednio na drodze sądowej. W przypadku wystąpienia na drogę sądową ponoszą oni opłaty w dotychczasowej wysokości. Ciężar udowodnienia zasadności zmiany wysokości opłat spoczywa na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[Przeznaczenie pożytków i innych przychodów z nieruchomości wspólnej oraz pożytków i przychodów z działalności gospodarczej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Pożytki i inne przychody z nieruchomości wspólnej służą pokrywaniu wydatków związanych z jej eksploatacją i utrzymaniem, a w części przekraczającej te wydatki przypadają właścicielom lokali proporcjonalnie do ich udziałów w nieruchomości wspólnej.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Pożytki i inne przychody z własnej działalności gospodarczej spółdzielnia może przeznaczyć w szczególności na pokrycie wydatków związanych z eksploatacją i utrzymaniem nieruchomości w zakresie obciążającym członków oraz na prowadzenie działalności społecznej, oświatowej i kulturalnej.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[Gospodarka finansowa; fundusz na remonty; zabezpieczenie kredytów zaciąganych przez spółdzielnię]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Różnica między kosztami eksploatacji i utrzymania danej nieruchomości, zarządzanej przez spółdzielnię na podstawie art. 1 ust. 3, a przychodami z opłat, o których mowa w art. 4 ust. 1-2 i 4, zwiększa odpowiednio przychody lub koszty eksploatacji i utrzymania danej nieruchomości w roku następnym.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Wartość środków trwałych finansowanych bezpośrednio z funduszu udziałowego lub wkładów mieszkaniowych i budowlanych nie zwiększa funduszu zasobowego; umorzenie wartości tych środków trwałych obciąża odpowiednio fundusz udziałowy lub wkłady mieszkaniowe i budowlane.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tworzy fundusz na remonty zasobów mieszkaniowych. Odpisy na ten fundusz obciążają koszty gospodarki zasobami mieszkaniowymi. Obowiązek świadczenia na fundusz dotyczy członków spółdzielni, właścicieli lokali niebędących członkami spółdzielni oraz osób niebędących członkami spółdzielni, którym przysługują spółdzielcze własnościowe prawa do lokali.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kredyt zaciągany przez spółdzielnię ma być zabezpieczony hipoteką ustanowioną na nieruchomości, której spółdzielnia jest właścicielem, a osoby niebędące członkami spółdzielni lub członkowie spółdzielni są uprawnieni z tytułu spółdzielczych praw do lokali w budynku na tej nieruchomości lub zawarto z tymi członkami umowy o budowę lokali na tej nieruchomości, to zawarcie umowy kredytu wymaga również pisemnej zgody większości tych członków spółdzielni oraz osób niebędących członkami; warunek ten stosuje się do zmiany umowy kredytu polegającej na zmianie sposobu zabezpieczenia spłaty zaciągniętego kredytu przez ustanowienie hipoteki. Środki finansowe pochodzące z tego kredytu przeznacza się wyłącznie na potrzeby tej nieruchomości.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 ust. 4 stosuje się odpowiednio w przypadku, gdy spółdzielnia zaciąga kredyt, który ma być zabezpieczony hipoteką ustanowioną na użytkowaniu wieczystym lub części ułamkowej nieruchomości stanowiącej udział spółdzielni we współwłasności tej nieruchomości, a osoby niebędące członkami spółdzielni lub członkowie spółdzielni są uprawnieni z tytułu spółdzielczych praw do lokali w budynku na użytkowanym gruncie lub w budynku stanowiącym współwłasność spółdzielni lub zawarto z tymi członkami umowy o budowę lokali na tym gruncie albo nieruchomości stanowiącej współwłasność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[Udostępnienie spółdzielni lokalu w razie awarii lub wykonania niezbędnych remontów albo innych prac; lokal zamienny]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awarii wywołującej szkodę lub zagrażającej bezpośrednio powstaniem szkody osoba korzystająca z lokalu jest obowiązana niezwłocznie udostępnić lokal w celu usunięcia awarii. Jeżeli osoba ta jest nieobecna lub odmawia udostępnienia lokalu, spółdzielnia ma prawo wejść do lokalu w obecności funkcjonariusza Policji, a gdy wymaga to pomocy straży pożarnej - także przy jej udziale.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otwarcie lokalu nastąpiło pod nieobecność pełnoletniej osoby z niego korzystającej, spółdzielnia jest obowiązana zabezpieczyć lokal i znajdujące się w nim rzeczy, do czasu przybycia tej osoby; z czynności tych sporządza się protokół.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wcześniejszym uzgodnieniu terminu osoba korzystająca z lokalu powinna także udostępnić spółdzielni lokal w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dokonania okresowego, a w szczególnie uzasadnionych wypadkach również doraźnego przeglądu stanu wyposażenia technicznego lokalu oraz ustalenia zakresu niezbędnych prac i ich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zastępczego wykonania przez spółdzielnię prac obciążających członka spółdzielni albo osobę niebędącą członkiem spółdzielni, której przysługuje spółdzielcze własnościowe prawo do lokalu, albo właściciela lokalu niebędącego członkiem spółdzielni.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lokal lub budynek wymaga remontu obciążającego spółdzielnię lub przebudowy, spółdzielnia może żądać od osób korzystających z tego lokalu lub budynku jego udostępnienia w celu wykonania koniecznych robót po wcześniejszym uzgodnieniu terminu.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rodzaj remontu budynku tego wymaga, osoby korzystające z lokalu lub budynku obowiązane są na żądanie i koszt spółdzielni w uzgodnionym terminie przenieść się do lokalu zamiennego na okres wykonywania remontu, ściśle oznaczony i podany do wiadomości zainteresowanych. Okres ten nie może być dłuższy niż 12 miesięcy.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okresie używania lokalu zamiennego członek spółdzielni bądź osoba niebędąca członkiem spółdzielni, której przysługuje spółdzielcze własnościowe prawo do lokalu, albo właściciel lokalu niebędący członkiem spółdzielni wnosi opłaty jedynie za używanie tego lokalu. Opłaty za używanie lokalu zamiennego, bez względu na jego wyposażenie techniczne, nie mogą być wyższe niż opłaty za używanie lokalu dotychczasowego.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Lokalem zamiennym, o którym mowa w ust. 6 i 7, jest lokal zamienny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21 czerwca 2001 r. o ochronie praw lokatorów, mieszkaniowym zasobie gminy i o zmianie Kodeksu cywilnego (Dz. U. z 2005 r. Nr 31, poz. 266,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[Obowiązek opróżnienia lokalu po wygaśnięciu tytułu prawnego]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ciągu 3 miesięcy po wygaśnięciu tytułu prawnego do lokalu mieszkalnego osoby, którym przysługiwało spółdzielcze prawo do lokalu, oraz zamieszkujące w tym lokalu osoby, które prawa swoje od nich wywodzą, są obowiązane do opróżnienia lokalu. Na spółdzielni nie ciąży obowiązek dostarczenia innego lokalu.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współpracuje z organami samorządowymi i rządowymi oraz instytucjami i organizacjami, które mogą ułatwić uzyskanie innego mieszkania przez osoby wymienione w ust. 1, a w szczególności ułatwia im uzyskanie potrzebnych informacji oraz bezzwłocznie dokonuje rozliczenia zobowiązań i wypłaty należności.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1 stosuje się odpowiednio w wypadku wygaśnięcia tytułu prawnego do korzystania z lokalu o innym przeznaczeniu, o ile umowa nie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[Prawa i obowiązki członków spółdzielni określane w statucie]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nieuregulowanych w ustawie prawa i obowiązki członków spółdzielni dotyczące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zawierania umów w sprawie budowy lokali,</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zawierania z członkami, którym przysługują spółdzielcze prawa do lokali, umów o przeniesienie własności lokali,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wnoszenia, ustalania i waloryzacji wkładu mieszkaniowego i budowlanego,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rozliczeń z tytułu dodatkowego wyposażenia lokalu,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uprawnień członka spółdzielni do zamiany lokalu</w:t>
      </w:r>
    </w:p>
    <w:p>
      <w:pPr>
        <w:spacing w:before="25" w:after="0"/>
        <w:ind w:left="373"/>
        <w:jc w:val="both"/>
        <w:textAlignment w:val="auto"/>
      </w:pPr>
      <w:r>
        <w:rPr>
          <w:rFonts w:ascii="Times New Roman"/>
          <w:b w:val="false"/>
          <w:i w:val="false"/>
          <w:color w:val="000000"/>
          <w:sz w:val="24"/>
          <w:lang w:val="pl-Pl"/>
        </w:rPr>
        <w:t>określają postanowienia statutu.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Rozdział  1</w:t>
      </w:r>
      <w:r>
        <w:rPr>
          <w:rFonts w:ascii="Times New Roman"/>
          <w:b/>
          <w:i w:val="false"/>
          <w:color w:val="000000"/>
          <w:sz w:val="20"/>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Prawa członków spółdzielni mieszkaniowej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[Prawo otrzymania odpisu statutu, regulaminów, kopii uchwał spółdzielni, protokołów]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spółdzielni mieszkaniowej ma prawo otrzymania odpisu statutu i regulaminów oraz kopii uchwał organów spółdzielni i protokołów obrad organów spółdzielni, protokołów lustracji, rocznych sprawozdań finansowych oraz faktur i umów zawieranych przez spółdzielnię z osobami trzecimi.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sporządzania odpisów i kopii tych dokumentów, z wyjątkiem statutu i regulaminów uchwalonych na podstawie statutu, pokrywa członek spółdzielni wnioskujący o ich otrzymanie.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spółdzielni mieszkaniowej, regulaminy, uchwały i protokoły obrad organów spółdzielni, a także protokoły lustracji i roczne sprawozdanie finansowe powinny być udostępnione na stronie internetowej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0"/>
          <w:vertAlign w:val="superscript"/>
          <w:lang w:val="pl-Pl"/>
        </w:rPr>
        <w:t>2</w:t>
      </w:r>
      <w:r>
        <w:rPr>
          <w:rFonts w:ascii="Times New Roman"/>
          <w:b/>
          <w:i w:val="false"/>
          <w:color w:val="000000"/>
          <w:sz w:val="24"/>
          <w:lang w:val="pl-Pl"/>
        </w:rPr>
        <w:t>.</w:t>
      </w:r>
      <w:r>
        <w:rPr>
          <w:rFonts w:ascii="Times New Roman"/>
          <w:b/>
          <w:i w:val="false"/>
          <w:color w:val="000000"/>
          <w:sz w:val="24"/>
          <w:lang w:val="pl-Pl"/>
        </w:rPr>
        <w:t xml:space="preserve"> [Rada nadzorcza]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Członkowie innych niż zarząd organów spółdzielni mieszkaniowej pełnią swoje funkcje społecznie, z tym że statut może przewidywać wynagrodzenie za udział w posiedzeniach, które jest wypłacane w formie miesięcznego ryczałtu bez względu na ilość posiedzeń i nie może być większe niż minimalne wynagrodzenie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rady nadzorczej spółdzielni mieszkaniowej nie mogą wchodzić osoby, będące pracownikami spółdzielni. Uchwała w sprawie wyboru takiej osoby do rady nadzorczej jest nieważna. Z chwilą nawiązania stosunku pracy przez członka rady nadzorczej ustaje jego członkostwo w radzie nadzorczej tej samej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można być członkiem rady nadzorczej dłużej niż przez 2 kolejne kadencje rady nadzorczej.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Kadencja rady nadzorczej nie może trwać dłużej niż 3 lata.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0"/>
          <w:vertAlign w:val="superscript"/>
          <w:lang w:val="pl-Pl"/>
        </w:rPr>
        <w:t>3</w:t>
      </w:r>
      <w:r>
        <w:rPr>
          <w:rFonts w:ascii="Times New Roman"/>
          <w:b/>
          <w:i w:val="false"/>
          <w:color w:val="000000"/>
          <w:sz w:val="24"/>
          <w:lang w:val="pl-Pl"/>
        </w:rPr>
        <w:t>.</w:t>
      </w:r>
      <w:r>
        <w:rPr>
          <w:rFonts w:ascii="Times New Roman"/>
          <w:b/>
          <w:i w:val="false"/>
          <w:color w:val="000000"/>
          <w:sz w:val="24"/>
          <w:lang w:val="pl-Pl"/>
        </w:rPr>
        <w:t xml:space="preserve"> [Podzielenie walnego zgromadzenia na części; zwołanie walnego zgromadzenia; podejmowanie uchwał]</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Walne zgromadzenie spółdzielni mieszkaniowej nie może być zastąpione przez zebranie przedstawicieli, jednakże, jeżeli statut tak stanowi, w przypadku gdy liczba członków spółdzielni mieszkaniowej przekroczy 500, walne zgromadzenie może być podzielone na części. Rada nadzorcza ustala zasady zaliczania członków do poszczególnych części walnego zgromadzenia z tym, że nie można zaliczyć członków uprawnionych do lokali znajdujących się w obrębie jednej nieruchomości do różnych części walnego zgromadzenia.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 zwołuje walne zgromadzenie przynajmniej raz w roku w ciągu 6 miesięcy po upływie roku obrachunkowego.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 zwołuje walne zgromadzenie także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rady nadzorczej;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przynajmniej jednej dziesiątej, nie mniej jednak niż trzech członków, jeżeli uprawnienia tego nie zastrzeżono w statucie dla większej liczby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Żądanie zwołania walnego zgromadzenia powinno być złożone pisemnie z podaniem celu jego zwołania.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wskazanym w ust. 3 walne zgromadzenie zwołuje się w takim terminie, aby mogło się ono odbyć w ciągu czterech tygodni od dnia wniesienia żądania. Jeżeli to nie nastąpi, zwołuje je rada nadzorcza, związek rewizyjny, w którym spółdzielnia jest zrzeszona, lub Krajowa Rada Spółdzielcza, na koszt spółdzielni.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czasie, miejscu i porządku obrad walnego zgromadzenia lub jego części zawiadamia się wszystkich członków na piśmie co najmniej 21 dni przed terminem posiedzenia walnego zgromadzenia lub jego pierwszej części. Zawiadomienie powinno zawierać czas, miejsce, porządek obrad oraz informację o miejscu wyłożenia wszystkich sprawozdań i projektów uchwał, które będą przedmiotem obrad oraz informację o prawie członka do zapoznania się z tymi dokumentami.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Walne zgromadzenie może podejmować uchwały jedynie w sprawach objętych porządkiem obrad podanym do wiadomości członków w terminach i w sposób określony w ustawie.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Walne zgromadzenie jest ważne niezależnie od liczby obecnych na nim członków.</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Uchwałę uważa się za podjętą, jeżeli była poddana pod głosowanie wszystkich części walnego zgromadzenia, a za uchwałą opowiedziała się wymagana w ustawie lub statucie większość ogólnej liczby członków uczestniczących w walnym zgromadzeniu. Jednakże w sprawach likwidacji spółdzielni, przeznaczenia majątku pozostałego po zaspokojeniu zobowiązań likwidowanej spółdzielni, zbycia nieruchomości, zbycia zakładu lub innej wyodrębnionej jednostki organizacyjnej do podjęcia uchwały konieczne jest aby w posiedzeniach wszystkich części walnego zgromadzenia, na których uchwała była poddana pod głosowanie, uczestniczyła łącznie co najmniej połowa ogólnej liczby uprawnionych do głosowania, chyba, że statut stanowi inaczej.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Projekty uchwał i żądania zamieszczenia oznaczonych spraw w porządku obrad walnego zgromadzenia lub jego wszystkich części mają prawo zgłaszać: zarząd, rada nadzorcza i członkowie. Projekty uchwał, w tym uchwał przygotowanych w wyniku tych żądań, powinny być wykładane na co najmniej 14 dni przed terminem walnego zgromadzenia lub jego pierwszej części.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Członkowie mają prawo zgłaszać projekty uchwał i żądania, o których mowa w ust. 10, w terminie do 15 dni przed dniem posiedzenia walnego zgromadzenia lub jego pierwszej części. Projekt uchwały zgłaszanej przez członków spółdzielni musi być poparty przez co najmniej 10 członków.</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Członek ma prawo zgłaszania poprawek do projektów uchwał nie później niż na 3 dni przed posiedzeniem walnego zgromadzenia lub jego pierwszej części.</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Zarząd jest zobowiązany do przygotowania pod względem formalnym i przedłożenia pod głosowanie na walnym zgromadzeniu projektów uchwał i poprawek zgłoszonych przez członków spółdzielni.</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Spółdzielcze lokatorskie prawo do lokalu mieszkalnego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[Umowa o ustanowienie spółdzielczego lokatorskiego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umowę o ustanowienie spółdzielczego lokatorskiego prawa do lokalu mieszkalnego spółdzielnia zobowiązuje się oddać członkowi lokal mieszkalny do używania, a członek zobowiązuje się wnieść wkład mieszkaniowy oraz uiszczać opłaty określone w ustawie i w statucie spółdzielni.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Spółdzielcze lokatorskie prawo do lokalu mieszkalnego może być ustanowione w budynku stanowiącym własność lub współwłasność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Spółdzielcze lokatorskie prawo do lokalu mieszkalnego jest niezbywalne, nie przechodzi na spadkobierców i nie podlega egzekucji.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Spółdzielcze lokatorskie prawo do lokalu mieszkalnego powstaje z chwilą zawarcia między członkiem a spółdzielnią umowy o ustanowienie spółdzielczego lokatorskiego prawa do lokalu mieszkalnego. Umowa powinna być zawarta pod rygorem nieważności w formie pisemnej.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Spółdzielcze lokatorskie prawo do lokalu mieszkalnego może należeć do jednej osoby albo do małżonków.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ochrony spółdzielczego lokatorskiego prawa do lokalu mieszkalnego stosuje się odpowiednio przepisy o ochronie własności.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Wynajmowanie lub oddawanie w bezpłatne używanie przez członka całego lub części lokalu mieszkalnego nie wymaga zgody spółdzielni, chyba że byłoby to związane ze zmianą sposobu korzystania z lokalu lub przeznaczenia lokalu bądź jego części. Jeżeli wynajęcie lub oddanie w bezpłatne używanie miałoby wpływ na wysokość opłat na rzecz spółdzielni, członek obowiązany jest do pisemnego powiadomienia spółdzielni o tej czynności.</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Umowy zawarte przez członka w sprawie korzystania z lokalu mieszkalnego lub jego części wygasają najpóźniej z chwilą wygaśnięcia spółdzielczego lokatorskiego prawa do tego lokalu.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spółdzielnia, na mocy jednostronnej czynności prawnej, ustanowiła dla siebie odrębną własność lokalu mieszkalnego, przeniesienie własności lokalu mieszkalnego może nastąpić wyłącznie na rzecz członka, któremu przysługuje spółdzielcze prawo do tego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[Umowa o budowę lokalu; wkład mieszkaniowy]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członkiem spółdzielni ubiegającym się o ustanowienie spółdzielczego lokatorskiego prawa do lokalu mieszkalnego spółdzielnia zawiera umowę o budowę lokalu. Umowa ta, zawarta w formie pisemnej pod rygorem nieważności, powinna zobowiązywać strony do zawarcia, po wybudowaniu lokalu, umowy o ustanowienie spółdzielczego lokatorskiego prawa do tego lokalu, a ponadto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zobowiązanie członka spółdzielni do pokrywania kosztów zadania inwestycyjnego w części przypadającej na jego lokal przez wniesienie wkładu mieszkaniowego określonego w umowie;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zakresu rzeczowego robót realizowanego zadania inwestycyjnego, które będzie stanowić podstawę ustalenia wysokości kosztów budowy lokalu;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zasad ustalania wysokości kosztów budowy lokalu;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postanowienia określone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o którym mowa w ust. 1, wnosi wkład mieszkaniowy według zasad określonych w statucie w wysokości odpowiadającej różnicy między kosztem budowy przypadającym na jego 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 członek jest obowiązany uczestniczyć w spłacie tego kredytu wraz z odsetkami w części przypadającej na jego lokal.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Rozliczenie kosztów budowy następuje w terminie 6 miesięcy od dnia oddania budynku do użytkowania.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4"/>
          <w:lang w:val="pl-Pl"/>
        </w:rPr>
        <w:t xml:space="preserve"> [Wygaśnięcie spółdzielczego lokatorskiego prawa do lokalu mieszkalnego]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Spółdzielcze lokatorskie prawo do lokalu mieszkalnego wygasa z chwilą ustania członkostwa oraz w innych wypadkach określonych w niniejszym rozdziale.</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Spółdzielnia może podjąć uchwałę o wygaśnięciu spółdzielczego lokatorskiego prawa do lokalu mieszkalnego z następujących przyczyn: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członek pomimo pisemnego upomnienia nadal używa lokal niezgodnie z jego przeznaczeniem lub zaniedbuje obowiązki, dopuszczając do powstania szkód, lub niszczy urządzenia przeznaczone do wspólnego korzystania przez mieszkańców albo wykracza w sposób rażący lub uporczywy przeciwko porządkowi domowemu, czyniąc uciążliwym korzystanie z innych lokali,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członek jest w zwłoce z uiszczeniem opłat, o których mowa w art. 4 ust. 1, za 6 miesięcy.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W wypadku gdy spółdzielcze lokatorskie prawo do lokalu mieszkalnego przysługuje małżonkom, spółdzielnia może podjąć uchwałę, o której mowa w ust. 1</w:t>
      </w:r>
      <w:r>
        <w:rPr>
          <w:rFonts w:ascii="Times New Roman"/>
          <w:b w:val="false"/>
          <w:i w:val="false"/>
          <w:color w:val="000000"/>
          <w:sz w:val="24"/>
          <w:vertAlign w:val="superscript"/>
          <w:lang w:val="pl-Pl"/>
        </w:rPr>
        <w:t>1</w:t>
      </w:r>
      <w:r>
        <w:rPr>
          <w:rFonts w:ascii="Times New Roman"/>
          <w:b w:val="false"/>
          <w:i w:val="false"/>
          <w:color w:val="000000"/>
          <w:sz w:val="24"/>
          <w:lang w:val="pl-Pl"/>
        </w:rPr>
        <w:t>, wobec jednego albo obojga małżonków.</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Do uchwały o wygaśnięciu spółdzielczego lokatorskiego prawa do lokalu mieszkalnego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 Prawo spółdzielcze o uchwale o wykluczeniu członka ze spółdzielni.</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Z chwilą gdy wygaśnięcie spółdzielczego lokatorskiego prawa do lokalu mieszkalnego na podstawie uchwały, o której mowa w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1</w:t>
      </w:r>
      <w:r>
        <w:rPr>
          <w:rFonts w:ascii="Times New Roman"/>
          <w:b w:val="false"/>
          <w:i w:val="false"/>
          <w:color w:val="000000"/>
          <w:sz w:val="24"/>
          <w:vertAlign w:val="superscript"/>
          <w:lang w:val="pl-Pl"/>
        </w:rPr>
        <w:t>2</w:t>
      </w:r>
      <w:r>
        <w:rPr>
          <w:rFonts w:ascii="Times New Roman"/>
          <w:b w:val="false"/>
          <w:i w:val="false"/>
          <w:color w:val="000000"/>
          <w:sz w:val="24"/>
          <w:lang w:val="pl-Pl"/>
        </w:rPr>
        <w:t>, stanie się skuteczne, ustaje członkostwo w spółdzielni.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wygaśnięcia spółdzielczego lokatorskiego prawa do lokalu mieszkalnego spółdzielnia, z zastrzeżeniem art. 15, ogłasza nie później niż w ciągu 3 miesięcy od dnia opróżnienia lokalu, zgodnie z postanowieniami statutu, przetarg na ustanowienie odrębnej własności tego lokalu, zawiadamiając o przetargu w sposób określony w statucie oraz przez publikację ogłoszenia w prasie lokalnej. Pierwszeństwo w nabyciu lokalu mają członkowie, którzy nie mają zaspokojonych potrzeb mieszkaniowych i zgłoszą gotowość zawarcia umowy o ustanowienie i przeniesienie odrębnej własności tego lokalu. W przypadku zgłoszenia się kilku uprawnionych, pierwszeństwo ma najdłużej oczekujący. Warunkiem przeniesienia odrębnej własności lokalu na takiego członka jest wpłata wartości rynkowej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 wypadku wygaśnięcia spółdzielczego lokatorskiego prawa do lokalu mieszkalnego spółdzielnia wypłaca osobie uprawnionej wartość rynkową tego lokalu. Przysługująca osobie uprawnionej wartość rynkowa nie może być wyższa od kwoty, jaką spółdzielnia uzyska od osoby obejmującej lokal w wyniku przetargu przeprowadzonego przez spółdzielnię zgodnie z postanowieniami statutu.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Z wartości rynkowej lokalu potrąca się przypadającą na dany lokal część zobowiązań spółdzielni związanych z budową, o których mowa w art. 10 ust. 1 pkt 1, w tym w szczególności niewniesiony wkład mieszkaniowy. Jeżeli spółdzielnia skorzystała z pomocy uzyskanej ze środków publicznych lub z innych środków, potrąca się również nominalną kwotę umorzenia kredytu lub dotacji, w części przypadającej na ten lokal oraz kwoty zaległych opłat, o których mowa w art. 4 ust. 1, a także koszty określenia wartości rynkowej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Wynagrodzenie notariusza za ogół czynności notarialnych dokonanych przy zawieraniu umowy oraz koszty sądowe w postępowaniu wieczystoksięgowym obciążają członka spółdzielni, na rzecz którego spółdzielnia dokonuje przeniesienia własności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Warunkiem wypłaty, o której mowa w ust. 2</w:t>
      </w:r>
      <w:r>
        <w:rPr>
          <w:rFonts w:ascii="Times New Roman"/>
          <w:b w:val="false"/>
          <w:i w:val="false"/>
          <w:color w:val="000000"/>
          <w:sz w:val="24"/>
          <w:vertAlign w:val="superscript"/>
          <w:lang w:val="pl-Pl"/>
        </w:rPr>
        <w:t>1</w:t>
      </w:r>
      <w:r>
        <w:rPr>
          <w:rFonts w:ascii="Times New Roman"/>
          <w:b w:val="false"/>
          <w:i w:val="false"/>
          <w:color w:val="000000"/>
          <w:sz w:val="24"/>
          <w:lang w:val="pl-Pl"/>
        </w:rPr>
        <w:t>, jest opróżnienie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spółdzielczego prawa do lokalu mieszkalnego, zawarta z innym członkiem przed wygaśnięciem prawa do tego lokalu, jest nieważna.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0"/>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r>
        <w:rPr>
          <w:rFonts w:ascii="Times New Roman"/>
          <w:b/>
          <w:i w:val="false"/>
          <w:color w:val="000000"/>
          <w:sz w:val="20"/>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[Umowa przeniesienia własności lokalu na członka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członka, któremu przysługuje spółdzielcze lokatorskie prawo do lokalu mieszkalnego, spółdzielnia jest obowiązana zawrzeć z tym członkiem umowę przeniesienia własności lokalu po dokonaniu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spłaty przypadającej na ten lokal części zobowiązań spółdzielni związanych z budową, o których mowa w art. 10 ust. 1 pkt 1, w tym w szczególności odpowiedniej części zadłużenia kredytowego spółdzielni wraz z odsetkami, a jeżeli spółdzielnia skorzystała z pomocy uzyskanej ze środków publicznych lub z innych środków - spłaty przypadającej na ten lokal części umorzenia kredytu w kwocie podlegającej odprowadzeniu przez spółdzielnię do budżetu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spłaty zadłużenia z tytułu opłat, o których mowa w art. 4 ust. 1.</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mieszkaniowa zawiera umowę, o której mowa w ust. 1, w terminie 6 miesięcy od dnia złożenia wniosku przez osobę uprawnioną, chyba że nieruchomość posiada nieuregulowany stan prawny w rozumieniu </w:t>
      </w:r>
      <w:r>
        <w:rPr>
          <w:rFonts w:ascii="Times New Roman"/>
          <w:b w:val="false"/>
          <w:i w:val="false"/>
          <w:color w:val="1b1b1b"/>
          <w:sz w:val="24"/>
          <w:lang w:val="pl-Pl"/>
        </w:rPr>
        <w:t>art. 113 ust. 6</w:t>
      </w:r>
      <w:r>
        <w:rPr>
          <w:rFonts w:ascii="Times New Roman"/>
          <w:b w:val="false"/>
          <w:i w:val="false"/>
          <w:color w:val="000000"/>
          <w:sz w:val="24"/>
          <w:lang w:val="pl-Pl"/>
        </w:rPr>
        <w:t xml:space="preserve"> ustawy z dnia 21 sierpnia 1997 r. o gospodarce nieruchomościami lub spółdzielni nie przysługuje prawo własności lub użytkowania wieczystego gruntu, na którym wybudowała sama budynek lub wybudowali go jej poprzednicy prawni.</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W przypadku lokalu mieszkalnego wybudowanego z udziałem kredytu udzielonego przez Bank Gospodarstwa Krajowego ze środków Krajowego Funduszu Mieszkaniowego, spłata przypadającej na ten lokal części umorzenia kredytu, o której mowa w ust. 1 pkt 1, podlega odprowadzeniu przez spółdzielnię mieszkaniową do Funduszu Dopłat,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2002 r. o dopłatach do oprocentowania kredytów mieszkaniowych o stałej stopie procentowej (Dz. U. Nr 230, poz. 1922,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członka spółdzielni, na rzecz którego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[Ograniczenie możliwości przeniesienia przez spółdzielnię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spółdzielni może przewidywać ograniczenie możliwości przeniesienia przez spółdzielnię na inne osoby własności lokali mieszkalnych w domach dla inwalidów, osób samotnych i innych domach o specjalnym przeznaczeniu.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0"/>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r>
        <w:rPr>
          <w:rFonts w:ascii="Times New Roman"/>
          <w:b/>
          <w:i w:val="false"/>
          <w:color w:val="000000"/>
          <w:sz w:val="24"/>
          <w:lang w:val="pl-Pl"/>
        </w:rPr>
        <w:t xml:space="preserve"> [Spółdzielcze lokatorskie prawo do lokalu mieszkalnego w przypadku ustania lub unieważnienia małżeństwa]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ustaniu małżeństwa wskutek rozwodu lub po unieważnieniu małżeństwa małżonkowie powinni w terminie jednego roku zawiadomić spółdzielnię, któremu z nich przypadło spółdzielcze lokatorskie prawo do lokalu mieszkalnego, albo przedstawić dowód wszczęcia postępowania sądowego o podział tego prawa. Były małżonek niebędący członkiem spółdzielni powinien złożyć deklarację członkowską w terminie 3 miesięcy od dnia, w którym przypadło mu prawo do lokalu. Byłemu małżonkowi przysługuje roszczenie o przyjęcie w poczet członków spółdzielni.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małżonkowie nie dokonają czynności, o których mowa w ust. 1, spółdzielnia wyznaczy im w tym celu dodatkowy termin, nie krótszy niż 6 miesięcy, uprzedzając o skutkach, jakie może spowodować jego niezachowanie. Po bezskutecznym upływie tego terminu spółdzielnia może podjąć uchwałę o wygaśnięciu spółdzielczego lokatorskiego prawa do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[Spółdzielcze lokatorskie prawo do lokalu mieszkalnego w przypadku śmierci jednego z małżonków]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chwilą śmierci jednego z małżonków spółdzielcze lokatorskie prawo do lokalu mieszkalnego, które przysługiwało obojgu małżonkom, przypada drugiemu małżonkowi. Małżonek ten, jeżeli nie jest członkiem spółdzielni, powinien w terminie jednego roku od dnia śmierci współmałżonka złożyć deklarację członkowską. Małżonkowi zmarłego członka spółdzielni przysługuje roszczenie o przyjęcie w poczet członków spółdzielni. Przepis art. 13 ust. 2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narusza uprawnień spadkobierców do dziedziczenia wkładu.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[Przejście na inne osoby roszczenia o przyjęcie do spółdzielni i zawarcie umowy o ustanowienie spółdzielczego lokatorskiego prawa do lokalu mieszkalnego]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wypadku wygaśnięcia spółdzielczego lokatorskiego prawa do lokalu mieszkalnego w następstwie niedokonania czynności, o których mowa w art. 13, roszczenia o przyjęcie do spółdzielni i zawarcie umowy o ustanowienie spółdzielczego lokatorskiego prawa do lokalu mieszkalnego przysługują dzieciom i innym osobom bliskim.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wypadku wygaśnięcia spółdzielczego lokatorskiego prawa do lokalu mieszkalnego na podstawie art. 11 lub niedokonania czynności, o których mowa w art. 14, roszczenia o przyjęcie do spółdzielni i zawarcie umowy o ustanowienie spółdzielczego lokatorskiego prawa do lokalu mieszkalnego przysługują małżonkowi, dzieciom i innym osobom bliskim.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wypadku ustania członkostwa w okresie oczekiwania na zawarcie umowy o ustanowienie spółdzielczego lokatorskiego prawa do lokalu mieszkalnego osobom, o których mowa w ust. 2, które miały wspólnie z członkiem zamieszkać w tym lokalu, przysługują roszczenia o przyjęcie do spółdzielni i zawarcie umowy zgodnie z postanowieniami umowy o budowę lokalu.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zachowania roszczeń, o których mowa w ust. 1-3, konieczne jest złożenie w terminie jednego roku deklaracji członkowskiej wraz z pisemnym zapewnieniem o gotowości do zawarcia umowy o ustanowienie spółdzielczego lokatorskiego prawa do lokalu mieszkalnego. W wypadku zgłoszenia się kilku uprawnionych, rozstrzyga sąd w postępowaniu nieprocesowym, biorąc pod uwagę w szczególności okoliczność, czy osoba uprawniona na podstawie ust. 1 albo 2 zamieszkiwała odpowiednio razem z byłymi małżonkami lub jednym z nich albo z byłym członkiem. Po bezskutecznym upływie wyznaczonego przez spółdzielnię terminu wystąpienia do sądu, wyboru dokonuje spółdzielnia.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przyjęta w poczet członków spółdzielni w wypadku, o którym mowa w ust. 3, staje się stroną umowy o budowę lokalu wiążącej osobę, której członkostwo ustało.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wypadku wygaśnięcia roszczeń lub braku uprawnionych osób, o których mowa w ust. 3, spółdzielnia wypłaca osobie uprawnionej wartość rynkową tego lokalu ustaloną zgodnie z art. 11 ust. 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2</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wypadku ustania członkostwa w okresie poprzedzającym zawarcie umowy o budowę lokalu osobom, o których mowa w ust. 3, przysługują roszczenia o przyjęcie do spółdzielni i zawarcie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[Przekształcenie w prawo najmu; roszczenie o przyjęcie do spółdzielni w razie nabycia przez nią budynku lub udziału w budynku]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toku likwidacji, postępowania upadłościowego albo postępowania egzekucyjnego z nieruchomości spółdzielni nabywcą budynku albo udziału w budynku nie będzie spółdzielnia mieszkaniowa, spółdzielcze lokatorskie prawo do lokalu mieszkalnego przekształca się w prawo najmu podlegające przepisom </w:t>
      </w:r>
      <w:r>
        <w:rPr>
          <w:rFonts w:ascii="Times New Roman"/>
          <w:b w:val="false"/>
          <w:i w:val="false"/>
          <w:color w:val="1b1b1b"/>
          <w:sz w:val="24"/>
          <w:lang w:val="pl-Pl"/>
        </w:rPr>
        <w:t>ustawy</w:t>
      </w:r>
      <w:r>
        <w:rPr>
          <w:rFonts w:ascii="Times New Roman"/>
          <w:b w:val="false"/>
          <w:i w:val="false"/>
          <w:color w:val="000000"/>
          <w:sz w:val="24"/>
          <w:lang w:val="pl-Pl"/>
        </w:rPr>
        <w:t xml:space="preserve"> o ochronie praw lokatorów, mieszkaniowym zasobie gminy i o zmianie Kodeksu cywilnego.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wypadku nabycia budynku lub udziału w budynku przez inną spółdzielnię mieszkaniową byłemu członkowi lub osobom, o których mowa w art. 15 ust. 1 lub 2, przysługuje roszczenie o przyjęcie do tej spółdzielni. Przepis art. 13 ust. 2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byłego członka, o którym mowa w ust. 2, należy rozumieć członka, którego członkostwo ustało na skutek wykreślenia spółdzielni z rejestru w związku z zakończeniem postępowania likwidacyjnego lub upadłościowego i któremu przysługiwało spółdzielcze lokatorskie prawo do lokalu mieszkalnego.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Rozdział  2</w:t>
      </w:r>
      <w:r>
        <w:rPr>
          <w:rFonts w:ascii="Times New Roman"/>
          <w:b/>
          <w:i w:val="false"/>
          <w:color w:val="000000"/>
          <w:sz w:val="20"/>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Spółdzielcze własnościowe prawo do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[Obowiązek przyjęcia w poczet członków nabywcy spółdzielczego własnościowego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Spółdzielnia nie może odmówić przyjęcia w poczet członków nabywcy spółdzielczego własnościowego prawa do lokalu, jeżeli odpowiada on wymaganiom statutu. Dotyczy to również spadkobiercy, zapisobiorcy i licytanta.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2</w:t>
      </w:r>
      <w:r>
        <w:rPr>
          <w:rFonts w:ascii="Times New Roman"/>
          <w:b/>
          <w:i w:val="false"/>
          <w:color w:val="000000"/>
          <w:sz w:val="24"/>
          <w:lang w:val="pl-Pl"/>
        </w:rPr>
        <w:t>.</w:t>
      </w:r>
      <w:r>
        <w:rPr>
          <w:rFonts w:ascii="Times New Roman"/>
          <w:b/>
          <w:i w:val="false"/>
          <w:color w:val="000000"/>
          <w:sz w:val="24"/>
          <w:lang w:val="pl-Pl"/>
        </w:rPr>
        <w:t xml:space="preserve"> [Zbycie spółdzielczego własnościowego prawa do lokalu lub jego ułamkowej części]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Spółdzielcze własnościowe prawo do lokalu jest prawem zbywalnym, przechodzi na spadkobierców i podlega egzekucji. Jest ono ograniczonym prawem rzeczowym.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Zbycie spółdzielczego własnościowego prawa do lokalu obejmuje także wkład budowlany. Dopóki prawo to nie wygaśnie, zbycie samego wkładu jest nieważne.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zbycia spółdzielczego własnościowego prawa do lokalu powinna być zawarta w formie aktu notarialnego. Wypis tego aktu notariusz przesyła niezwłocznie spółdzielni.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Przedmiotem zbycia może być ułamkowa część spółdzielczego własnościowego prawa do lokalu. Pozostałym współuprawnionym z tytułu własnościowego prawa do lokalu przysługuje prawo pierwokupu. Umowa zbycia ułamkowej części własnościowego prawa do lokalu zawarta bezwarunkowo albo bez zawiadomienia uprawnionych o zbyciu lub z podaniem im do wiadomości istotnych postanowień umowy niezgodnie z rzeczywistością jest nieważna.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6</w:t>
      </w:r>
      <w:r>
        <w:rPr>
          <w:rFonts w:ascii="Times New Roman"/>
          <w:b/>
          <w:i w:val="false"/>
          <w:color w:val="000000"/>
          <w:sz w:val="24"/>
          <w:lang w:val="pl-Pl"/>
        </w:rPr>
        <w:t>.</w:t>
      </w:r>
      <w:r>
        <w:rPr>
          <w:rFonts w:ascii="Times New Roman"/>
          <w:b/>
          <w:i w:val="false"/>
          <w:color w:val="000000"/>
          <w:sz w:val="24"/>
          <w:lang w:val="pl-Pl"/>
        </w:rPr>
        <w:t xml:space="preserve"> [Rejestr lokali z założonymi oddzielnymi księgami wieczystymi]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Spółdzielnie mieszkaniowe są obowiązane prowadzić rejestr lokali, dla których zostały założone oddzielne księgi wieczyste.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7</w:t>
      </w:r>
      <w:r>
        <w:rPr>
          <w:rFonts w:ascii="Times New Roman"/>
          <w:b/>
          <w:i w:val="false"/>
          <w:color w:val="000000"/>
          <w:sz w:val="24"/>
          <w:lang w:val="pl-Pl"/>
        </w:rPr>
        <w:t>.</w:t>
      </w:r>
      <w:r>
        <w:rPr>
          <w:rFonts w:ascii="Times New Roman"/>
          <w:b/>
          <w:i w:val="false"/>
          <w:color w:val="000000"/>
          <w:sz w:val="24"/>
          <w:lang w:val="pl-Pl"/>
        </w:rPr>
        <w:t xml:space="preserve"> [Ostateczne rozliczenie kosztów budowy]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 wyniku ostatecznego rozliczenia kosztów budowy powstała różnica pomiędzy wysokością wstępnie ustalonego wkładu budowlanego a kosztami budowy lokalu, uprawniony albo zobowiązany z tego tytułu jest członek albo osoba niebędąca członkiem spółdzielni, którym w chwili dokonania tego rozliczenia przysługuje spółdzielcze własnościowe prawo do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9</w:t>
      </w:r>
      <w:r>
        <w:rPr>
          <w:rFonts w:ascii="Times New Roman"/>
          <w:b/>
          <w:i w:val="false"/>
          <w:color w:val="000000"/>
          <w:sz w:val="24"/>
          <w:lang w:val="pl-Pl"/>
        </w:rPr>
        <w:t>.</w:t>
      </w:r>
      <w:r>
        <w:rPr>
          <w:rFonts w:ascii="Times New Roman"/>
          <w:b/>
          <w:i w:val="false"/>
          <w:color w:val="000000"/>
          <w:sz w:val="24"/>
          <w:lang w:val="pl-Pl"/>
        </w:rPr>
        <w:t xml:space="preserve"> [Przejście spółdzielczego własnościowego prawa do lokalu na kilku spadkobierców]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spółdzielcze własnościowe prawo do lokalu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lokalu. W razie bezskutecznego upływu tego terminu, na wniosek spadkobierców lub spółdzielni, sąd w postępowaniu nieprocesowym wyznaczy przedstawiciela.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śmierci jednego z małżonków, którym spółdzielcze własnościowe prawo do lokalu przysługiwało wspólnie,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10</w:t>
      </w:r>
      <w:r>
        <w:rPr>
          <w:rFonts w:ascii="Times New Roman"/>
          <w:b/>
          <w:i w:val="false"/>
          <w:color w:val="000000"/>
          <w:sz w:val="24"/>
          <w:lang w:val="pl-Pl"/>
        </w:rPr>
        <w:t>.</w:t>
      </w:r>
      <w:r>
        <w:rPr>
          <w:rFonts w:ascii="Times New Roman"/>
          <w:b/>
          <w:i w:val="false"/>
          <w:color w:val="000000"/>
          <w:sz w:val="24"/>
          <w:lang w:val="pl-Pl"/>
        </w:rPr>
        <w:t xml:space="preserve"> [Przymusowa sprzedaż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długotrwałych zaległości z zapłatą opłat, o których mowa w art. 4 ust. 1,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5, rażącego lub uporczywego wykraczania osoby korzystającej z lokalu przeciwko obowiązującemu porządkowi domowemu albo niewłaściwego zachowania tej osoby czyniącego korzystanie z innych lokali lub nieruchomości wspólnej uciążliwym, przepis </w:t>
      </w:r>
      <w:r>
        <w:rPr>
          <w:rFonts w:ascii="Times New Roman"/>
          <w:b w:val="false"/>
          <w:i w:val="false"/>
          <w:color w:val="1b1b1b"/>
          <w:sz w:val="24"/>
          <w:lang w:val="pl-Pl"/>
        </w:rPr>
        <w:t>art. 16</w:t>
      </w:r>
      <w:r>
        <w:rPr>
          <w:rFonts w:ascii="Times New Roman"/>
          <w:b w:val="false"/>
          <w:i w:val="false"/>
          <w:color w:val="000000"/>
          <w:sz w:val="24"/>
          <w:lang w:val="pl-Pl"/>
        </w:rPr>
        <w:t xml:space="preserve"> ustawy z dnia 24 czerwca 1994 r. o własności lokali stosuje się odpowiednio. Z żądaniem, o którym mowa w tym przepisie, występuje zarząd spółdzielni na wniosek rady nadzorczej.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11</w:t>
      </w:r>
      <w:r>
        <w:rPr>
          <w:rFonts w:ascii="Times New Roman"/>
          <w:b/>
          <w:i w:val="false"/>
          <w:color w:val="000000"/>
          <w:sz w:val="24"/>
          <w:lang w:val="pl-Pl"/>
        </w:rPr>
        <w:t>.</w:t>
      </w:r>
      <w:r>
        <w:rPr>
          <w:rFonts w:ascii="Times New Roman"/>
          <w:b/>
          <w:i w:val="false"/>
          <w:color w:val="000000"/>
          <w:sz w:val="24"/>
          <w:lang w:val="pl-Pl"/>
        </w:rPr>
        <w:t xml:space="preserve"> [Wypłata wartości spółdzielczego własnościowego prawa do lokalu w przypadku jego wygaśnięcia]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wypadku wygaśnięcia spółdzielczego własnościowego prawa do lokalu spółdzielnia wypłaca osobie uprawnionej wartość rynkową lokalu. Przysługująca osobie uprawnionej wartość rynkowa, ustalona w sposób przewidziany w ust. 2, nie może być wyższa od kwoty, jaką spółdzielnia uzyska od osoby obejmującej lokal w wyniku przetargu przeprowadzonego przez spółdzielnię, zgodnie z postanowieniami statutu.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wartości rynkowej lokalu potrąca się niewniesioną przez osobę, której przysługiwało spółdzielcze własnościowe prawo do lokalu, część wkładu budowlanego, a w wypadku gdy nie został spłacony kredyt zaciągnięty przez spółdzielnię na sfinansowanie kosztów budowy danego lokalu - potrąca się kwotę niespłaconego kredytu wraz z odsetkami.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Warunkiem wypłaty wartości spółdzielczego własnościowego prawa do lokalu jest opróżnienie lokalu, o którym mowa w art. 7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12</w:t>
      </w:r>
      <w:r>
        <w:rPr>
          <w:rFonts w:ascii="Times New Roman"/>
          <w:b/>
          <w:i w:val="false"/>
          <w:color w:val="000000"/>
          <w:sz w:val="24"/>
          <w:lang w:val="pl-Pl"/>
        </w:rPr>
        <w:t>.</w:t>
      </w:r>
      <w:r>
        <w:rPr>
          <w:rFonts w:ascii="Times New Roman"/>
          <w:b/>
          <w:i w:val="false"/>
          <w:color w:val="000000"/>
          <w:sz w:val="24"/>
          <w:lang w:val="pl-Pl"/>
        </w:rPr>
        <w:t xml:space="preserve"> [Przejście spółdzielczego własnościowego prawa do lokalu na spółdzielnię; obowiązek zbycia 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wypadkach gdy ustawa przewiduje wygaśnięcie spółdzielczego własnościowego prawa do lokalu, prawo to, jeżeli jest obciążone hipoteką, nie wygasa, lecz przechodzi z mocy prawa na spółdzielnię.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lokalu, nabyte w sposób określony w ust. 1, spółdzielnia powinna zbyć w drodze przetargu w terminie 6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jest obowiązana uiścić osobie uprawnionej wartość nabytego prawa po potrąceniu należności wymienionych w art. 17</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ust. 2 oraz z tytułu obciążenia hipoteką. Obowiązek spółdzielni powstaje dopiero z chwilą zbycia prawa w drodze przetargu.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13</w:t>
      </w:r>
      <w:r>
        <w:rPr>
          <w:rFonts w:ascii="Times New Roman"/>
          <w:b/>
          <w:i w:val="false"/>
          <w:color w:val="000000"/>
          <w:sz w:val="24"/>
          <w:lang w:val="pl-Pl"/>
        </w:rPr>
        <w:t>.</w:t>
      </w:r>
      <w:r>
        <w:rPr>
          <w:rFonts w:ascii="Times New Roman"/>
          <w:b/>
          <w:i w:val="false"/>
          <w:color w:val="000000"/>
          <w:sz w:val="24"/>
          <w:lang w:val="pl-Pl"/>
        </w:rPr>
        <w:t xml:space="preserve"> [Egzekucja ze spółdzielczego własnościowego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egzekucji ze spółdzielczego własnościowego prawa do lokalu stosuje się odpowiednio przepisy o egzekucji z nieruchomości.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14</w:t>
      </w:r>
      <w:r>
        <w:rPr>
          <w:rFonts w:ascii="Times New Roman"/>
          <w:b/>
          <w:i w:val="false"/>
          <w:color w:val="000000"/>
          <w:sz w:val="24"/>
          <w:lang w:val="pl-Pl"/>
        </w:rPr>
        <w:t>.</w:t>
      </w:r>
      <w:r>
        <w:rPr>
          <w:rFonts w:ascii="Times New Roman"/>
          <w:b/>
          <w:i w:val="false"/>
          <w:color w:val="000000"/>
          <w:sz w:val="24"/>
          <w:lang w:val="pl-Pl"/>
        </w:rPr>
        <w:t xml:space="preserve"> [Przeniesienie własności lokalu na osobę uprawnioną do spółdzielczego własnościowego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członka lub osoby niebędącej członkiem spółdzielni, którym przysługuje spółdzielcze własnościowe prawo do lokalu, spółdzielnia mieszkaniowa jest obowiązana zawrzeć umowę przeniesienia własności lokalu po dokonaniu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spłaty przypadających na ten lokal części zobowiązań spółdzielni związanych z budową, w tym w szczególności odpowiedniej części zadłużenia kredytowego spółdzielni wraz z odsetkami;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spłaty zadłużenia z tytułu opłat, o których mowa w art. 4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mieszkaniowa zawiera umowę, o której mowa w ust. 1, w terminie 6 miesięcy od dnia złożenia wniosku przez osobę uprawnioną, chyba że nieruchomość posiada nieuregulowany stan prawny w rozumieniu </w:t>
      </w:r>
      <w:r>
        <w:rPr>
          <w:rFonts w:ascii="Times New Roman"/>
          <w:b w:val="false"/>
          <w:i w:val="false"/>
          <w:color w:val="1b1b1b"/>
          <w:sz w:val="24"/>
          <w:lang w:val="pl-Pl"/>
        </w:rPr>
        <w:t>art. 113 ust. 6</w:t>
      </w:r>
      <w:r>
        <w:rPr>
          <w:rFonts w:ascii="Times New Roman"/>
          <w:b w:val="false"/>
          <w:i w:val="false"/>
          <w:color w:val="000000"/>
          <w:sz w:val="24"/>
          <w:lang w:val="pl-Pl"/>
        </w:rPr>
        <w:t xml:space="preserve"> ustawy z dnia 21 sierpnia 1997 r. o gospodarce nieruchomościami lub spółdzielni nie przysługuje prawo własności lub użytkowania wieczystego gruntu, na którym wybudowała budynek lub wybudowali go jej poprzednicy prawni.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osobę, na rzecz której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15</w:t>
      </w:r>
      <w:r>
        <w:rPr>
          <w:rFonts w:ascii="Times New Roman"/>
          <w:b/>
          <w:i w:val="false"/>
          <w:color w:val="000000"/>
          <w:sz w:val="24"/>
          <w:lang w:val="pl-Pl"/>
        </w:rPr>
        <w:t>.</w:t>
      </w:r>
      <w:r>
        <w:rPr>
          <w:rFonts w:ascii="Times New Roman"/>
          <w:b/>
          <w:i w:val="false"/>
          <w:color w:val="000000"/>
          <w:sz w:val="24"/>
          <w:lang w:val="pl-Pl"/>
        </w:rPr>
        <w:t xml:space="preserve"> [Przeniesienie udziału we współwłasności garażu na osobę mającą prawo do miejsca postojowego]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członka spółdzielni mieszkaniowej albo osoby niebędącej członkiem spółdzielni, którym przysługuje prawo do miejsca postojowego w wielostanowiskowym garażu, spółdzielnia jest obowiązana przenieść na te osoby ułamkowy udział we współwłasności tego garażu, przy zachowaniu zasady, jeżeli statut spółdzielni nie stanowi inaczej, że udziały przypadające na każde miejsce postojowe są równe, po dokonaniu przez nich spłat, o których mowa w art. 17</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ustanowienia odrębnej własności wielostanowiskowego garażu stanowiącego współwłasność osób, o których mowa w ust. 1, pokrywają w odpowiednich ułamkowych częściach te osoby, zgodnie z przepisami art. 17</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16</w:t>
      </w:r>
      <w:r>
        <w:rPr>
          <w:rFonts w:ascii="Times New Roman"/>
          <w:b/>
          <w:i w:val="false"/>
          <w:color w:val="000000"/>
          <w:sz w:val="24"/>
          <w:lang w:val="pl-Pl"/>
        </w:rPr>
        <w:t>.</w:t>
      </w:r>
      <w:r>
        <w:rPr>
          <w:rFonts w:ascii="Times New Roman"/>
          <w:b/>
          <w:i w:val="false"/>
          <w:color w:val="000000"/>
          <w:sz w:val="24"/>
          <w:lang w:val="pl-Pl"/>
        </w:rPr>
        <w:t xml:space="preserve"> [Wynajmowanie lub oddawanie w bezpłatne używanie lokalu, z którym związane jest spółdzielcze własnościowe prawo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Wynajmowanie lub oddawanie w bezpłatne używanie przez członka albo osobę niebędącą członkiem spółdzielni, której przysługuje spółdzielcze własnościowe prawo do lokalu, całego lub części lokalu nie wymaga zgody spółdzielni, chyba że byłoby to związane ze zmianą sposobu korzystania z lokalu lub przeznaczenia lokalu bądź jego części. Jeżeli wynajęcie lub oddanie w bezpłatne używanie miałoby wpływ na wysokość opłat na rzecz spółdzielni, osoby te obowiązane są do pisemnego powiadomienia spółdzielni o tej czynności.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Umowy zawarte przez członka albo osobę niebędącą członkiem spółdzielni, której przysługuje spółdzielcze własnościowe prawo do lokalu, w sprawie korzystania z lokalu lub jego części wygasają najpóźniej z chwilą wygaśnięcia spółdzielczego prawa do tego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17</w:t>
      </w:r>
      <w:r>
        <w:rPr>
          <w:rFonts w:ascii="Times New Roman"/>
          <w:b/>
          <w:i w:val="false"/>
          <w:color w:val="000000"/>
          <w:sz w:val="24"/>
          <w:lang w:val="pl-Pl"/>
        </w:rPr>
        <w:t>.</w:t>
      </w:r>
      <w:r>
        <w:rPr>
          <w:rFonts w:ascii="Times New Roman"/>
          <w:b/>
          <w:i w:val="false"/>
          <w:color w:val="000000"/>
          <w:sz w:val="24"/>
          <w:lang w:val="pl-Pl"/>
        </w:rPr>
        <w:t xml:space="preserve"> [Ustanowienie odrębnej własności lokalu a spółdzielcze własnościowe prawo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spółdzielnia, na mocy jednostronnej czynności prawnej, ustanowiła dla siebie odrębną własność lokalu, przeniesienie własności lokalu może nastąpić wyłącznie na rzecz członka, któremu przysługuje spółdzielcze własnościowe prawo do tego lokalu, albo osoby niebędącej członkiem spółdzielni, której przysługuje spółdzielcze własnościowe prawo do tego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18</w:t>
      </w:r>
      <w:r>
        <w:rPr>
          <w:rFonts w:ascii="Times New Roman"/>
          <w:b/>
          <w:i w:val="false"/>
          <w:color w:val="000000"/>
          <w:sz w:val="24"/>
          <w:lang w:val="pl-Pl"/>
        </w:rPr>
        <w:t>.</w:t>
      </w:r>
      <w:r>
        <w:rPr>
          <w:rFonts w:ascii="Times New Roman"/>
          <w:b/>
          <w:i w:val="false"/>
          <w:color w:val="000000"/>
          <w:sz w:val="24"/>
          <w:lang w:val="pl-Pl"/>
        </w:rPr>
        <w:t xml:space="preserve"> [Przekształcenie w prawo odrębnej własności lokalu; roszczenie o przyjęcie do spółdzielni w razie nabycia przez nią budynku lub udziału w budynku]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toku likwidacji, postępowania upadłościowego albo postępowania egzekucyjnego z nieruchomości spółdzielni, nabywcą budynku albo udziału w budynku nie będzie spółdzielnia mieszkaniowa, spółdzielcze własnościowe prawo do lokalu przekształca się w prawo odrębnej własności lokalu lub we własność domu jednorodzinnego.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wypadku nabycia budynku lub udziału w budynku przez inną spółdzielnię mieszkaniową byłemu członkowi przysługuje roszczenie o przyjęcie do tej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byłego członka, o którym mowa w ust. 2, należy rozumieć członka, którego członkostwo ustało na skutek wykreślenia spółdzielni z rejestru w związku z zakończeniem postępowania likwidacyjnego lub upadłościowego i któremu przysługiwało spółdzielcze własnościowe prawo do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0"/>
          <w:vertAlign w:val="superscript"/>
          <w:lang w:val="pl-Pl"/>
        </w:rPr>
        <w:t>19</w:t>
      </w:r>
      <w:r>
        <w:rPr>
          <w:rFonts w:ascii="Times New Roman"/>
          <w:b/>
          <w:i w:val="false"/>
          <w:color w:val="000000"/>
          <w:sz w:val="24"/>
          <w:lang w:val="pl-Pl"/>
        </w:rPr>
        <w:t>.</w:t>
      </w:r>
      <w:r>
        <w:rPr>
          <w:rFonts w:ascii="Times New Roman"/>
          <w:b/>
          <w:i w:val="false"/>
          <w:color w:val="000000"/>
          <w:sz w:val="24"/>
          <w:lang w:val="pl-Pl"/>
        </w:rPr>
        <w:t xml:space="preserve"> [Przepisy stosowane do miejsc postojowych w garażach wielostanowiskowych i garaży wolnostojących]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art. 17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art. 17</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ust. 1, 3, 4 i 6, art. 17</w:t>
      </w:r>
      <w:r>
        <w:rPr>
          <w:rFonts w:ascii="Times New Roman"/>
          <w:b w:val="false"/>
          <w:i w:val="false"/>
          <w:color w:val="000000"/>
          <w:sz w:val="24"/>
          <w:vertAlign w:val="superscript"/>
          <w:lang w:val="pl-Pl"/>
        </w:rPr>
        <w:t>6</w:t>
      </w:r>
      <w:r>
        <w:rPr>
          <w:rFonts w:ascii="Times New Roman"/>
          <w:b w:val="false"/>
          <w:i w:val="false"/>
          <w:color w:val="000000"/>
          <w:sz w:val="24"/>
          <w:lang w:val="pl-Pl"/>
        </w:rPr>
        <w:t>, art. 17</w:t>
      </w:r>
      <w:r>
        <w:rPr>
          <w:rFonts w:ascii="Times New Roman"/>
          <w:b w:val="false"/>
          <w:i w:val="false"/>
          <w:color w:val="000000"/>
          <w:sz w:val="24"/>
          <w:vertAlign w:val="superscript"/>
          <w:lang w:val="pl-Pl"/>
        </w:rPr>
        <w:t>7</w:t>
      </w:r>
      <w:r>
        <w:rPr>
          <w:rFonts w:ascii="Times New Roman"/>
          <w:b w:val="false"/>
          <w:i w:val="false"/>
          <w:color w:val="000000"/>
          <w:sz w:val="24"/>
          <w:lang w:val="pl-Pl"/>
        </w:rPr>
        <w:t>, art. 17</w:t>
      </w:r>
      <w:r>
        <w:rPr>
          <w:rFonts w:ascii="Times New Roman"/>
          <w:b w:val="false"/>
          <w:i w:val="false"/>
          <w:color w:val="000000"/>
          <w:sz w:val="24"/>
          <w:vertAlign w:val="superscript"/>
          <w:lang w:val="pl-Pl"/>
        </w:rPr>
        <w:t>9</w:t>
      </w:r>
      <w:r>
        <w:rPr>
          <w:rFonts w:ascii="Times New Roman"/>
          <w:b w:val="false"/>
          <w:i w:val="false"/>
          <w:color w:val="000000"/>
          <w:sz w:val="24"/>
          <w:lang w:val="pl-Pl"/>
        </w:rPr>
        <w:t>-17</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i art. 17</w:t>
      </w:r>
      <w:r>
        <w:rPr>
          <w:rFonts w:ascii="Times New Roman"/>
          <w:b w:val="false"/>
          <w:i w:val="false"/>
          <w:color w:val="000000"/>
          <w:sz w:val="24"/>
          <w:vertAlign w:val="superscript"/>
          <w:lang w:val="pl-Pl"/>
        </w:rPr>
        <w:t>16</w:t>
      </w:r>
      <w:r>
        <w:rPr>
          <w:rFonts w:ascii="Times New Roman"/>
          <w:b w:val="false"/>
          <w:i w:val="false"/>
          <w:color w:val="000000"/>
          <w:sz w:val="24"/>
          <w:lang w:val="pl-Pl"/>
        </w:rPr>
        <w:t>-17</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stosuje się odpowiednio do miejsc postojowych w garażach wielostanowiskowych i garaży wolno stojących.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Prawo odrębnej własności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[Umowa o budowę lokalu; wkład budowlany]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członkiem spółdzielni ubiegającym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zobowiązanie członka spółdzielni do pokrywania kosztów zadania inwestycyjnego w części przypadającej na jego lokal przez wniesienie wkładu budowlanego określonego w umowie;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zakresu rzeczowego robót realizowanego zadania inwestycyjnego, które będzie stanowić podstawę ustalenia wysokości kosztów budowy lokalu;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zasad ustalania wysokości kosztów budowy lokalu;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rodzaju, położenia i powierzchni lokalu oraz pomieszczeń do niego przynależnych;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inne postanowienia określone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o którym mowa w ust. 1, wnosi wkład budowlany według zasad określonych w statucie i w umowie, o której mowa w ust. 1, w wysokości odpowiadającej całości kosztów budowy przypadających na jego lokal. Jeżeli część wkładu budowlanego została sfinansowana z zaciągniętego przez spółdzielnię kredytu na sfinansowanie kosztów budowy danego lokalu, członek jest obowiązany do spłaty tego kredytu wraz z odsetkami w części przypadającej na jego lokal.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pkt 2 i 3 i ust. 2 nie dotyczą członków, którzy zawierają umowę o budowę bezpośrednio z wykonawcą robót budowlanych, w wypadku zadań nieobejmujących nieruchomości wspólnych lub części wspólnych.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Rozliczenie kosztów budowy następuje w terminie 6 miesięcy od dnia oddania budynku do użytkowania.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[Ekspektatywa odrębnej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chwilą zawarcia umowy, o której mowa w art. 18 ust. 1, powstaje roszczenie o ustanowienie odrębnej własności lokalu, zwane dalej "ekspektatywą odrębnej własności lokalu". Ekspektatywa odrębnej własności lokalu jest zbywalna, wraz z wkładem budowlanym albo jego wniesioną częścią, przechodzi na spadkobierców i podlega egzekucji.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Nabycie ekspektatywy odrębnej własności lokalu obejmuje również wniesiony wkład budowlany albo jego część i staje się skuteczne z chwilą przyjęcia w poczet członków nabywcy lub spadkobiercy, z tym że w razie kolejnego zbycia ekspektatywy przed przyjęciem poprzedniego nabywcy w poczet członków zbycie to staje się skuteczne z chwilą przyjęcia kolejnego nabywcy w poczet członków. Przepis art. 23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zbycia ekspektatywy odrębnej własności lokalu powinna być zawarta w formie aktu notarialnego.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[Wypowiedzenie umowy o budowę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budowę lokalu ulega rozwiązaniu w wyniku jej wypowiedzenia przez członka spółdzielni lub spółdzielnię.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Spółdzielnia może wypowiedzieć umowę o budowę lokalu, gdy członek spółdzielni lub jego następca prawny, z przyczyn leżących po jego stronie, nie dotrzymał tych warunków umowy określonych w art. 18 ust. 1 pkt 1 i 5, bez których dalsza realizacja zadania inwestycyjnego lub ustanowienie odrębnej własności lokali wzniesionych w ramach wspólnie realizowanego zadania inwestycyjnego byłoby niemożliwe albo poważnie utrudnione.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Wypowiedzenie może nastąpić na 3 miesiące naprzód na koniec kwartału kalendarzowego, chyba że strony postanowią w umowie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[Ustanowienie odrębnej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Spółdzielnia ustanawia na rzecz członka odrębną własność lokalu najpóźniej w terminie 3 miesięcy po jego wybudowaniu, a jeżeli na podstawie odrębnych przepisów jest wymagane pozwolenie na użytkowanie - najpóźniej w terminie 3 miesięcy od uzyskania takiego pozwolenia. Na żądanie członka spółdzielnia ustanawia takie prawo w chwili, gdy ze względu na stan realizacji inwestycji możliwe jest przestrzenne oznaczenie lokalu.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Ustanowienie odrębnej własności lokalu może nastąpić na rzecz małżonków albo osób wskazanych przez członka spółdzielni, które wspólnie z nim ubiegają się o ustanowienie takiego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[Umowa o ustanowienie odrębnej własności lokalu zawierana z wszystkimi ubiegającymi się o to członkami]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ustanowienie odrębnej własności lokali może być zawarta przez spółdzielnię łącznie ze wszystkimi członkami, którzy ubiegają się o ustanowienie takiego prawa wraz ze związanymi z nim udziałami w nieruchomości. W takim wypadku wysokość udziałów w nieruchomości wspólnej określa ta umowa.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Nieruchomość, z której wyodrębnia się własność lokali, może być zabudowana również więcej niż jednym budynkiem, stosownie do postanowień umowy,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r>
        <w:rPr>
          <w:rFonts w:ascii="Times New Roman"/>
          <w:b/>
          <w:i w:val="false"/>
          <w:color w:val="000000"/>
          <w:sz w:val="24"/>
          <w:lang w:val="pl-Pl"/>
        </w:rPr>
        <w:t xml:space="preserve"> [Obowiązek przyjęcia właściciela lokalu w poczet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Spółdzielnia nie może odmówić przyjęcia w poczet członków niebędącego jej członkiem właściciela lokalu podlegającego przepisom ustawy, w tym także nabywcy prawa odrębnej własności lokalu, spadkobiercy, zapisobiercy i licytanta, z zastrzeżeniem przepisu art. 3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[Zaskarżanie uchwał spółdzielni przez właściciela lokalu niebędącego członkiem]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Właściciel lokalu niebędący członkiem spółdzielni może zaskarżyć do sądu uchwałę walnego zgromadzenia spółdzielni w takim zakresie, w jakim dotyczy ona jego prawa odrębnej własności lokalu. Przepisy </w:t>
      </w:r>
      <w:r>
        <w:rPr>
          <w:rFonts w:ascii="Times New Roman"/>
          <w:b w:val="false"/>
          <w:i w:val="false"/>
          <w:color w:val="1b1b1b"/>
          <w:sz w:val="24"/>
          <w:lang w:val="pl-Pl"/>
        </w:rPr>
        <w:t>art. 42</w:t>
      </w:r>
      <w:r>
        <w:rPr>
          <w:rFonts w:ascii="Times New Roman"/>
          <w:b w:val="false"/>
          <w:i w:val="false"/>
          <w:color w:val="000000"/>
          <w:sz w:val="24"/>
          <w:lang w:val="pl-Pl"/>
        </w:rPr>
        <w:t xml:space="preserve"> ustawy - Prawo spółdzielcze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[Uchwała właścicieli lokali o powołaniu wspólnoty mieszkaniowej]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24 czerwca 1994 r. o własności lokali. Do podjęcia uchwały stosuje się odpowiednio przepisy </w:t>
      </w:r>
      <w:r>
        <w:rPr>
          <w:rFonts w:ascii="Times New Roman"/>
          <w:b w:val="false"/>
          <w:i w:val="false"/>
          <w:color w:val="1b1b1b"/>
          <w:sz w:val="24"/>
          <w:lang w:val="pl-Pl"/>
        </w:rPr>
        <w:t>art. 30 ust. 1a</w:t>
      </w:r>
      <w:r>
        <w:rPr>
          <w:rFonts w:ascii="Times New Roman"/>
          <w:b w:val="false"/>
          <w:i w:val="false"/>
          <w:color w:val="000000"/>
          <w:sz w:val="24"/>
          <w:lang w:val="pl-Pl"/>
        </w:rPr>
        <w:t xml:space="preserve">, </w:t>
      </w:r>
      <w:r>
        <w:rPr>
          <w:rFonts w:ascii="Times New Roman"/>
          <w:b w:val="false"/>
          <w:i w:val="false"/>
          <w:color w:val="1b1b1b"/>
          <w:sz w:val="24"/>
          <w:lang w:val="pl-Pl"/>
        </w:rPr>
        <w:t>art. 31</w:t>
      </w:r>
      <w:r>
        <w:rPr>
          <w:rFonts w:ascii="Times New Roman"/>
          <w:b w:val="false"/>
          <w:i w:val="false"/>
          <w:color w:val="000000"/>
          <w:sz w:val="24"/>
          <w:lang w:val="pl-Pl"/>
        </w:rPr>
        <w:t xml:space="preserve"> i </w:t>
      </w:r>
      <w:r>
        <w:rPr>
          <w:rFonts w:ascii="Times New Roman"/>
          <w:b w:val="false"/>
          <w:i w:val="false"/>
          <w:color w:val="1b1b1b"/>
          <w:sz w:val="24"/>
          <w:lang w:val="pl-Pl"/>
        </w:rPr>
        <w:t>32</w:t>
      </w:r>
      <w:r>
        <w:rPr>
          <w:rFonts w:ascii="Times New Roman"/>
          <w:b w:val="false"/>
          <w:i w:val="false"/>
          <w:color w:val="000000"/>
          <w:sz w:val="24"/>
          <w:lang w:val="pl-Pl"/>
        </w:rPr>
        <w:t xml:space="preserve"> ustawy o własności lokali.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Uchwała, o której mowa w ust. 1, nie narusza przysługujących członkom spółdzielni spółdzielczych praw do lokali.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r>
        <w:rPr>
          <w:rFonts w:ascii="Times New Roman"/>
          <w:b/>
          <w:i w:val="false"/>
          <w:color w:val="000000"/>
          <w:sz w:val="24"/>
          <w:lang w:val="pl-Pl"/>
        </w:rPr>
        <w:t xml:space="preserve"> [Przejście na reżim ustawy o własności lokali po wyodrębnieniu własności wszystkich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określonym budynku lub budynkach położonych w obrębie danej nieruchomości została wyodrębniona własność wszystkich lokali, po wyodrębnieniu własności ostatniego lokalu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24 czerwca 1994 r. o własności lokali, niezależnie od pozostawania przez właścicieli członkami spółdzielni.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Właściciele lokali są obowiązani uczestniczyć w wydatkach związanych z eksploatacją i utrzymaniem nieruchomości stanowiących mienie spółdzielni, które są przeznaczone do wspólnego korzystania przez osoby zamieszkujące w określonych budynkach lub osiedlu.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4"/>
          <w:lang w:val="pl-Pl"/>
        </w:rPr>
        <w:t xml:space="preserve"> [Zakres stosowania przepisów ustawy o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zakresie nieuregulowanym w ustawie do prawa odrębnej własności lokalu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o własności lokali, z zastrzeżeniem ust. 2 i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Zarząd nieruchomościami wspólnymi stanowiącymi współwłasność spółdzielni jest wykonywany przez spółdzielnię jak zarząd powierzony, o którym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z dnia 24 czerwca 1994 r. o własności lokali, choćby właściciele lokali nie byli członkami spółdzielni, z zastrzeżeniem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art. 26.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własności lokali o zarządzie nieruchomością wspólną nie stosuje się, z zastrzeżeniem </w:t>
      </w:r>
      <w:r>
        <w:rPr>
          <w:rFonts w:ascii="Times New Roman"/>
          <w:b w:val="false"/>
          <w:i w:val="false"/>
          <w:color w:val="1b1b1b"/>
          <w:sz w:val="24"/>
          <w:lang w:val="pl-Pl"/>
        </w:rPr>
        <w:t>art. 18 ust. 1</w:t>
      </w:r>
      <w:r>
        <w:rPr>
          <w:rFonts w:ascii="Times New Roman"/>
          <w:b w:val="false"/>
          <w:i w:val="false"/>
          <w:color w:val="000000"/>
          <w:sz w:val="24"/>
          <w:lang w:val="pl-Pl"/>
        </w:rPr>
        <w:t xml:space="preserve"> oraz </w:t>
      </w:r>
      <w:r>
        <w:rPr>
          <w:rFonts w:ascii="Times New Roman"/>
          <w:b w:val="false"/>
          <w:i w:val="false"/>
          <w:color w:val="1b1b1b"/>
          <w:sz w:val="24"/>
          <w:lang w:val="pl-Pl"/>
        </w:rPr>
        <w:t>art. 29 ust. 1</w:t>
      </w:r>
      <w:r>
        <w:rPr>
          <w:rFonts w:ascii="Times New Roman"/>
          <w:b w:val="false"/>
          <w:i w:val="false"/>
          <w:color w:val="000000"/>
          <w:sz w:val="24"/>
          <w:lang w:val="pl-Pl"/>
        </w:rPr>
        <w:t xml:space="preserve"> i </w:t>
      </w:r>
      <w:r>
        <w:rPr>
          <w:rFonts w:ascii="Times New Roman"/>
          <w:b w:val="false"/>
          <w:i w:val="false"/>
          <w:color w:val="1b1b1b"/>
          <w:sz w:val="24"/>
          <w:lang w:val="pl-Pl"/>
        </w:rPr>
        <w:t>1a</w:t>
      </w:r>
      <w:r>
        <w:rPr>
          <w:rFonts w:ascii="Times New Roman"/>
          <w:b w:val="false"/>
          <w:i w:val="false"/>
          <w:color w:val="000000"/>
          <w:sz w:val="24"/>
          <w:lang w:val="pl-Pl"/>
        </w:rPr>
        <w:t>, które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czerwca 1994 r. o własności lokali o wspólnocie mieszkaniowej i zebraniu właścicieli nie stosuje się, z zastrzeżeniem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oraz art. 26.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Uchwałę, o której mowa w </w:t>
      </w:r>
      <w:r>
        <w:rPr>
          <w:rFonts w:ascii="Times New Roman"/>
          <w:b w:val="false"/>
          <w:i w:val="false"/>
          <w:color w:val="1b1b1b"/>
          <w:sz w:val="24"/>
          <w:lang w:val="pl-Pl"/>
        </w:rPr>
        <w:t>art. 12 ust. 3</w:t>
      </w:r>
      <w:r>
        <w:rPr>
          <w:rFonts w:ascii="Times New Roman"/>
          <w:b w:val="false"/>
          <w:i w:val="false"/>
          <w:color w:val="000000"/>
          <w:sz w:val="24"/>
          <w:lang w:val="pl-Pl"/>
        </w:rPr>
        <w:t xml:space="preserve"> ustawy o własności lokali, podejmuje rada nadzorcza spółdzielni na wniosek większości właścicieli lokali w budynku lub budynkach położonych w obrębie danej nieruchomości obliczanej według wielkości udziałów w nieruchomości wspólnej.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 żądaniem, o którym mowa w </w:t>
      </w:r>
      <w:r>
        <w:rPr>
          <w:rFonts w:ascii="Times New Roman"/>
          <w:b w:val="false"/>
          <w:i w:val="false"/>
          <w:color w:val="1b1b1b"/>
          <w:sz w:val="24"/>
          <w:lang w:val="pl-Pl"/>
        </w:rPr>
        <w:t>art. 16 ust. 1</w:t>
      </w:r>
      <w:r>
        <w:rPr>
          <w:rFonts w:ascii="Times New Roman"/>
          <w:b w:val="false"/>
          <w:i w:val="false"/>
          <w:color w:val="000000"/>
          <w:sz w:val="24"/>
          <w:lang w:val="pl-Pl"/>
        </w:rPr>
        <w:t xml:space="preserve"> ustawy o własności lokali, występuje zarząd spółdzielni na wniosek większości właścicieli lokali w budynku lub budynkach położonych w obrębie danej nieruchomości.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[Przepisy stosowane do do ułamkowego udziału we współwłasności garażu wielostanowiskowego]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art. 18-22, art. 23 ust. 2, art. 24, art. 24</w:t>
      </w:r>
      <w:r>
        <w:rPr>
          <w:rFonts w:ascii="Times New Roman"/>
          <w:b w:val="false"/>
          <w:i w:val="false"/>
          <w:color w:val="000000"/>
          <w:sz w:val="24"/>
          <w:vertAlign w:val="superscript"/>
          <w:lang w:val="pl-Pl"/>
        </w:rPr>
        <w:t>1</w:t>
      </w:r>
      <w:r>
        <w:rPr>
          <w:rFonts w:ascii="Times New Roman"/>
          <w:b w:val="false"/>
          <w:i w:val="false"/>
          <w:color w:val="000000"/>
          <w:sz w:val="24"/>
          <w:lang w:val="pl-Pl"/>
        </w:rPr>
        <w:t>, art. 26 i art. 27 stosuje się odpowiednio do ułamkowego udziału we współwłasności garażu wielostanowiskowego.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Rozdział  3</w:t>
      </w:r>
      <w:r>
        <w:rPr>
          <w:rFonts w:ascii="Times New Roman"/>
          <w:b/>
          <w:i w:val="false"/>
          <w:color w:val="000000"/>
          <w:sz w:val="20"/>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0"/>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0"/>
          <w:vertAlign w:val="superscript"/>
          <w:lang w:val="pl-Pl"/>
        </w:rPr>
        <w:t>3</w:t>
      </w:r>
      <w:r>
        <w:rPr>
          <w:rFonts w:ascii="Times New Roman"/>
          <w:b/>
          <w:i w:val="false"/>
          <w:color w:val="000000"/>
          <w:sz w:val="24"/>
          <w:lang w:val="pl-Pl"/>
        </w:rPr>
        <w:t>.</w:t>
      </w:r>
      <w:r>
        <w:rPr>
          <w:rFonts w:ascii="Times New Roman"/>
          <w:b/>
          <w:i w:val="false"/>
          <w:color w:val="000000"/>
          <w:sz w:val="24"/>
          <w:lang w:val="pl-Pl"/>
        </w:rPr>
        <w:t xml:space="preserve"> [Kara grzywny]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Kto, będąc członkiem zarządu spółdzielni mieszkaniowej, pełnomocnikiem, albo likwidatorem, wbrew obowiązkowi dopuszcza do tego, że spółdzielnia: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udostępnia członkowi spółdzielni mieszkaniowej odpisów oraz kopii dokumentów, o których mowa w art. 8</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rozlicza kosztów budowy lokalu w terminach, o których mowa w art. 10 ust. 3 albo art. 18 ust. 4</w:t>
      </w:r>
    </w:p>
    <w:p>
      <w:pPr>
        <w:spacing w:before="25" w:after="0"/>
        <w:ind w:left="0"/>
        <w:jc w:val="both"/>
        <w:textAlignment w:val="auto"/>
      </w:pPr>
      <w:r>
        <w:rPr>
          <w:rFonts w:ascii="Times New Roman"/>
          <w:b w:val="false"/>
          <w:i w:val="false"/>
          <w:color w:val="000000"/>
          <w:sz w:val="24"/>
          <w:lang w:val="pl-Pl"/>
        </w:rPr>
        <w:t>- podlega karze grzywny.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0"/>
          <w:vertAlign w:val="superscript"/>
          <w:lang w:val="pl-Pl"/>
        </w:rPr>
        <w:t>4</w:t>
      </w:r>
      <w:r>
        <w:rPr>
          <w:rFonts w:ascii="Times New Roman"/>
          <w:b/>
          <w:i w:val="false"/>
          <w:color w:val="000000"/>
          <w:sz w:val="24"/>
          <w:lang w:val="pl-Pl"/>
        </w:rPr>
        <w:t>.</w:t>
      </w:r>
      <w:r>
        <w:rPr>
          <w:rFonts w:ascii="Times New Roman"/>
          <w:b/>
          <w:i w:val="false"/>
          <w:color w:val="000000"/>
          <w:sz w:val="24"/>
          <w:lang w:val="pl-Pl"/>
        </w:rPr>
        <w:t xml:space="preserve"> [Stosowanie przepisów kodeksu postępowania w sprawach o wykroczenia]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o czyny, o których mowa w art. 27</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orzekanie następuje w trybie przepisów </w:t>
      </w:r>
      <w:r>
        <w:rPr>
          <w:rFonts w:ascii="Times New Roman"/>
          <w:b w:val="false"/>
          <w:i w:val="false"/>
          <w:color w:val="1b1b1b"/>
          <w:sz w:val="24"/>
          <w:lang w:val="pl-Pl"/>
        </w:rPr>
        <w:t>Kodeksu postępowania w sprawach o wykroczenia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28. </w:t>
      </w:r>
    </w:p>
    <w:p>
      <w:pPr>
        <w:spacing w:after="0"/>
        <w:ind w:left="0"/>
        <w:jc w:val="left"/>
        <w:textAlignment w:val="auto"/>
      </w:pPr>
      <w:r>
        <w:rPr>
          <w:rFonts w:ascii="Times New Roman"/>
          <w:b w:val="false"/>
          <w:i w:val="false"/>
          <w:color w:val="000000"/>
          <w:sz w:val="24"/>
          <w:lang w:val="pl-Pl"/>
        </w:rPr>
        <w:t xml:space="preserve">W ustawie z dnia 17 listopada 1964 r. - Kodeks postępowania cywilnego (Dz. U. Nr 43, poz. 296,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oraz z 2000 r. Nr 22, poz. 269 i 271, Nr 48, poz. 552 i 554, Nr 55, poz. 665, Nr 73, poz. 852, Nr 94, poz. 1037, Nr 114, poz. 1191 i 1193, Nr 122, poz. 1314, 1319 i 1322) w </w:t>
      </w:r>
      <w:r>
        <w:rPr>
          <w:rFonts w:ascii="Times New Roman"/>
          <w:b w:val="false"/>
          <w:i w:val="false"/>
          <w:color w:val="1b1b1b"/>
          <w:sz w:val="24"/>
          <w:lang w:val="pl-Pl"/>
        </w:rPr>
        <w:t>art. 17</w:t>
      </w:r>
      <w:r>
        <w:rPr>
          <w:rFonts w:ascii="Times New Roman"/>
          <w:b w:val="false"/>
          <w:i w:val="false"/>
          <w:color w:val="000000"/>
          <w:sz w:val="24"/>
          <w:lang w:val="pl-Pl"/>
        </w:rPr>
        <w:t xml:space="preserve"> po pkt 5 kropkę zastępuje się przecinkiem oraz dodaje się pkt 6 w brzmieniu:</w:t>
      </w:r>
    </w:p>
    <w:p>
      <w:pPr>
        <w:spacing w:before="25" w:after="0"/>
        <w:ind w:left="0"/>
        <w:jc w:val="both"/>
        <w:textAlignment w:val="auto"/>
      </w:pPr>
      <w:r>
        <w:rPr>
          <w:rFonts w:ascii="Times New Roman"/>
          <w:b w:val="false"/>
          <w:i w:val="false"/>
          <w:color w:val="000000"/>
          <w:sz w:val="24"/>
          <w:lang w:val="pl-Pl"/>
        </w:rPr>
        <w:t>"6) o wydanie orzeczenia zastępującego uchwałę o podziale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 Prawo spółdzielcze (Dz. U. z 1995 r. Nr 54, poz. 288 i Nr 133, poz. 654, z 1996 r. Nr 5, poz. 32, Nr 24, poz. 110 i Nr 43, poz. 189, z 1997 r. Nr 32, poz. 183, Nr 111, poz. 723 i Nr 121, poz. 769 i 770 oraz z 1999 r. Nr 40, poz. 399, Nr 60, poz. 636, Nr 77, poz. 874 i Nr 99, poz. 1151)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30. </w:t>
      </w:r>
    </w:p>
    <w:p>
      <w:pPr>
        <w:spacing w:after="0"/>
        <w:ind w:left="0"/>
        <w:jc w:val="left"/>
        <w:textAlignment w:val="auto"/>
      </w:pPr>
      <w:r>
        <w:rPr>
          <w:rFonts w:ascii="Times New Roman"/>
          <w:b w:val="false"/>
          <w:i w:val="false"/>
          <w:color w:val="000000"/>
          <w:sz w:val="24"/>
          <w:lang w:val="pl-Pl"/>
        </w:rPr>
        <w:t xml:space="preserve">W ustawie z dnia 26 lipca 1991 r. o podatku dochodowym od osób fizycznych (Dz. U. z 2000 r. Nr 14, poz. 176, Nr 22, poz. 270, Nr 60, poz. 703, Nr 70, poz. 816, Nr 104, poz. 1104, Nr 117, poz. 1228 i Nr 122, poz. 1324) w </w:t>
      </w:r>
      <w:r>
        <w:rPr>
          <w:rFonts w:ascii="Times New Roman"/>
          <w:b w:val="false"/>
          <w:i w:val="false"/>
          <w:color w:val="1b1b1b"/>
          <w:sz w:val="24"/>
          <w:lang w:val="pl-Pl"/>
        </w:rPr>
        <w:t>art. 27a</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 xml:space="preserve">W ustawie z dnia 2 lipca 1994 r. o najmie lokali mieszkalnych i dodatkach mieszkaniowych (Dz. U. z 1998 r. Nr 120, poz. 787 i Nr 162, poz. 1119, z 1999 r. Nr 111, poz. 1281 oraz z 2000 r. Nr 3, poz. 46, Nr 5, poz. 67, Nr 83, poz. 946, Nr 88, poz. 988, Nr 95, poz. 1041 i Nr 122, poz. 1317) w </w:t>
      </w:r>
      <w:r>
        <w:rPr>
          <w:rFonts w:ascii="Times New Roman"/>
          <w:b w:val="false"/>
          <w:i w:val="false"/>
          <w:color w:val="1b1b1b"/>
          <w:sz w:val="24"/>
          <w:lang w:val="pl-Pl"/>
        </w:rPr>
        <w:t>art. 42</w:t>
      </w:r>
      <w:r>
        <w:rPr>
          <w:rFonts w:ascii="Times New Roman"/>
          <w:b w:val="false"/>
          <w:i w:val="false"/>
          <w:color w:val="000000"/>
          <w:sz w:val="24"/>
          <w:lang w:val="pl-Pl"/>
        </w:rPr>
        <w:t xml:space="preserve"> w ust. 5a po wyrazach "Prawa spółdzielczego" dodaje się wyrazy "oraz prawa odrębnej własności lokalu mieszkalnego lub domu jednorodzinnego w rozumieniu przepisów ustawy z dnia 15 grudnia 2000 r. o spółdzielniach mieszkaniowych (Dz. U. z 2001 r. Nr 4, poz. 27)."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 xml:space="preserve">W ustawie z dnia 26 października 1995 r. o niektórych formach popierania budownictwa mieszkaniowego (Dz. U. z 2000 r. Nr 98, poz. 1070) w </w:t>
      </w:r>
      <w:r>
        <w:rPr>
          <w:rFonts w:ascii="Times New Roman"/>
          <w:b w:val="false"/>
          <w:i w:val="false"/>
          <w:color w:val="1b1b1b"/>
          <w:sz w:val="24"/>
          <w:lang w:val="pl-Pl"/>
        </w:rPr>
        <w:t>art. 8</w:t>
      </w:r>
      <w:r>
        <w:rPr>
          <w:rFonts w:ascii="Times New Roman"/>
          <w:b w:val="false"/>
          <w:i w:val="false"/>
          <w:color w:val="000000"/>
          <w:sz w:val="24"/>
          <w:lang w:val="pl-Pl"/>
        </w:rPr>
        <w:t xml:space="preserve"> w ust. 2 w pkt 2 dodaje się na końcu wyrazy "albo prawa odrębnej własności lokalu mieszkalnego,".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 xml:space="preserve">W ustawie z dnia 30 listopada 1995 r. o pomocy państwa w spłacie niektórych kredytów mieszkaniowych, refundacji bankom wypłaconych premii gwarancyjnych oraz zmianie niektórych ustaw (Dz. U. z 1996 r. Nr 5, poz. 32 i Nr 106, poz. 496, z 1997 r. Nr 80, poz. 508 i Nr 103, poz. 652 oraz z 2000 r. Nr 3, poz. 27 i Nr 122, poz. 1310) w </w:t>
      </w:r>
      <w:r>
        <w:rPr>
          <w:rFonts w:ascii="Times New Roman"/>
          <w:b w:val="false"/>
          <w:i w:val="false"/>
          <w:color w:val="1b1b1b"/>
          <w:sz w:val="24"/>
          <w:lang w:val="pl-Pl"/>
        </w:rPr>
        <w:t>art. 10</w:t>
      </w:r>
      <w:r>
        <w:rPr>
          <w:rFonts w:ascii="Times New Roman"/>
          <w:b w:val="false"/>
          <w:i w:val="false"/>
          <w:color w:val="000000"/>
          <w:sz w:val="24"/>
          <w:lang w:val="pl-Pl"/>
        </w:rPr>
        <w:t xml:space="preserve"> w ust. 1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ustawie z dnia 5 czerwca 1997 r. o kasach oszczędnościowo-budowlanych i wspieraniu przez państwo oszczędzania na cele mieszkaniowe (Dz. U. Nr 85, poz. 538) w </w:t>
      </w:r>
      <w:r>
        <w:rPr>
          <w:rFonts w:ascii="Times New Roman"/>
          <w:b w:val="false"/>
          <w:i w:val="false"/>
          <w:color w:val="1b1b1b"/>
          <w:sz w:val="24"/>
          <w:lang w:val="pl-Pl"/>
        </w:rPr>
        <w:t>art. 8</w:t>
      </w:r>
      <w:r>
        <w:rPr>
          <w:rFonts w:ascii="Times New Roman"/>
          <w:b w:val="false"/>
          <w:i w:val="false"/>
          <w:color w:val="000000"/>
          <w:sz w:val="24"/>
          <w:lang w:val="pl-Pl"/>
        </w:rPr>
        <w:t xml:space="preserve"> wprowadza się następujące zmiany: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r>
        <w:rPr>
          <w:rFonts w:ascii="Times New Roman"/>
          <w:b/>
          <w:i w:val="false"/>
          <w:color w:val="000000"/>
          <w:sz w:val="24"/>
          <w:lang w:val="pl-Pl"/>
        </w:rPr>
        <w:t xml:space="preserve"> [Uwłaszczenie spółdzielni mieszkaniowej]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Spółdzielnia mieszkaniowa, która w dniu 5 grudnia 1990 r. była posiadaczem gruntów stanowiących własność Skarbu Państwa, gminy, osoby prawnej innej niż Skarb Państwa, gmina albo związek międzygminny lub osoby fizycznej oraz przed tym dniem wybudowała sama lub wybudowali jej poprzednicy prawni, budynki lub inne urządzenia trwale związane z gruntem, może żądać, aby właściciel zajętej na ten cel działki budowlanej przeniósł na nią jej własność za wynagrodzeniem. Przepis stosuje się, jeżeli przed dniem złożenia wniosku przez spółdzielnię nie została wydana decyzja o nakazie rozbiórki budynków. Przepis </w:t>
      </w:r>
      <w:r>
        <w:rPr>
          <w:rFonts w:ascii="Times New Roman"/>
          <w:b w:val="false"/>
          <w:i w:val="false"/>
          <w:color w:val="1b1b1b"/>
          <w:sz w:val="24"/>
          <w:lang w:val="pl-Pl"/>
        </w:rPr>
        <w:t>art. 4 pkt 3a</w:t>
      </w:r>
      <w:r>
        <w:rPr>
          <w:rFonts w:ascii="Times New Roman"/>
          <w:b w:val="false"/>
          <w:i w:val="false"/>
          <w:color w:val="000000"/>
          <w:sz w:val="24"/>
          <w:lang w:val="pl-Pl"/>
        </w:rPr>
        <w:t xml:space="preserve"> ustawy z dnia 21 sierpnia 1997 r. o gospodarce nieruchomościami stosuje się odpowiednio.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budynki spełniające warunki określone w ust. 1 położone są na kilku nieruchomościach, z których część stanowi własność spółdzielni, a część przedmiot użytkowania wieczystego, spółdzielnia może żądać nabycia własności działek znajdujących się w jej użytkowaniu wieczystym. Przepis </w:t>
      </w:r>
      <w:r>
        <w:rPr>
          <w:rFonts w:ascii="Times New Roman"/>
          <w:b w:val="false"/>
          <w:i w:val="false"/>
          <w:color w:val="1b1b1b"/>
          <w:sz w:val="24"/>
          <w:lang w:val="pl-Pl"/>
        </w:rPr>
        <w:t>art. 69</w:t>
      </w:r>
      <w:r>
        <w:rPr>
          <w:rFonts w:ascii="Times New Roman"/>
          <w:b w:val="false"/>
          <w:i w:val="false"/>
          <w:color w:val="000000"/>
          <w:sz w:val="24"/>
          <w:lang w:val="pl-Pl"/>
        </w:rPr>
        <w:t xml:space="preserve"> ustawy o gospodarce nieruchomościami stosuje się odpowiednio.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Jeżeli budynki spełniające warunki określone w ust. 1 położone są na gruncie oddanym w użytkowanie wieczyste innej osobie niż spółdzielnia mieszkaniowa będąca posiadaczem tych budynków, spółdzielnia może żądać, aby osoba ta przeniosła na nią prawo użytkowania wieczystego za wynagrodzeniem.</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Jeżeli budynki stanowiące własność spółdzielni położone są na kilku działkach gruntu, do których spółdzielni przysługuje prawo użytkowania wieczystego, a w umowach o oddanie gruntu w użytkowanie wieczyste ustalono różne terminy użytkowania wieczystego, spółdzielnia może żądać od właściciela gruntu zmiany postanowień umownych w celu ujednolicenia terminów użytkowania wieczystego poprzez przyjęcie terminu uśrednionego.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właścicielem działek budowlanych, o których mowa w ust. 1, jest Skarb Państwa albo jednostki samorządu terytorialnego lub ich związki, zamiast przeniesienia własności tych działek na rzecz spółdzielni działki te na wniosek spółdzielni mieszkaniowej zostają jej oddane w użytkowanie wieczyste.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 tytułu nabycia praw do działek gruntu, o których mowa w ust. 1-1</w:t>
      </w:r>
      <w:r>
        <w:rPr>
          <w:rFonts w:ascii="Times New Roman"/>
          <w:b w:val="false"/>
          <w:i w:val="false"/>
          <w:color w:val="000000"/>
          <w:sz w:val="24"/>
          <w:vertAlign w:val="superscript"/>
          <w:lang w:val="pl-Pl"/>
        </w:rPr>
        <w:t>2</w:t>
      </w:r>
      <w:r>
        <w:rPr>
          <w:rFonts w:ascii="Times New Roman"/>
          <w:b w:val="false"/>
          <w:i w:val="false"/>
          <w:color w:val="000000"/>
          <w:sz w:val="24"/>
          <w:lang w:val="pl-Pl"/>
        </w:rPr>
        <w:t>, ustala się w wysokości równej wartości rynkowej tych działek, przy czym nie uwzględnia się wartości budynków i innych urządzeń, o ile zostały wybudowane lub nabyte przez spółdzielnię lub jej poprzedników prawnych. Jeżeli właścicielem zbywanych działek jest Skarb Państwa lub jednostka samorządu terytorialnego, właściwy organ może udzielić bonifikaty na zasadach określonych w przepisach o gospodarce nieruchomościami.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spółdzielnia mieszkaniowa nie wystąpiła z żądaniem przeniesienia na nią własności działek budowlanych, o których mowa w ust. 1, nabycia przez spółdzielnię mieszkaniową własności tych działek za wynagrodzeniem, ustalonym zgodnie z ust. 3, mogą żądać ich właściciele.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w:t>
      </w:r>
      <w:r>
        <w:rPr>
          <w:rFonts w:ascii="Times New Roman"/>
          <w:b/>
          <w:i w:val="false"/>
          <w:color w:val="000000"/>
          <w:sz w:val="24"/>
          <w:lang w:val="pl-Pl"/>
        </w:rPr>
        <w:t xml:space="preserve"> [Ustanowienie odrębnej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Ustanowienie odrębnej własności lokali położonych w budynkach usytuowanych na gruntach, o których mowa w art. 35 ust. 1, może nastąpić po nabyciu przez spółdzielnię mieszkaniową własności lub prawa użytkowania wieczystego działek budowlanych, na których wybudowano te budynki.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lang w:val="pl-Pl"/>
        </w:rPr>
        <w:t xml:space="preserve"> [Przeniesienie własności lokalu użytkowego na rzecz najemcy]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najemcy lokalu użytkowego, w tym garażu, a także najemcy pracowni wykorzystywanej przez twórcę do prowadzenia działalności w dziedzinie kultury i sztuki, który poniósł w pełni koszty budowy tego lokalu albo ponieśli je jego poprzednicy prawni, spółdzielnia jest obowiązana zawrzeć z tą osobą umowę przeniesienia własności tego lokalu po dokonaniu przez najemcę spłaty z tytułu udziału w nieruchomości wspólnej oraz spłaty zadłużenia z tytułu świadczeń wynikających z umowy najmu.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osobę, na rzecz której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w:t>
      </w:r>
      <w:r>
        <w:rPr>
          <w:rFonts w:ascii="Times New Roman"/>
          <w:b/>
          <w:i w:val="false"/>
          <w:color w:val="000000"/>
          <w:sz w:val="24"/>
          <w:lang w:val="pl-Pl"/>
        </w:rPr>
        <w:t xml:space="preserve"> [Mienie spółdzielni po wyodrębnieniu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pozostaje właścicielem lub współwłaścicielem nieruchomości i użytkownikiem lub współużytkownikiem wieczystym gruntu w takim zakresie, w jakim nie narusza to przysługującej członkom i właścicielom lokali niebędącym członkami spółdzielni odrębnej własności lokali lub praw z nią związanych. W szczególności mieniem spółdzielni pozostają: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nieruchomości służące prowadzeniu przez spółdzielnię działalności wytwórczej, budowlanej, handlowej, usługowej, społecznej, oświatowo-kulturalnej, administracyjnej i innej, zabudowane budynkami i innymi urządzeniami;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nieruchomości zabudowane urządzeniami infrastruktury technicznej, w tym urządzeniami i sieciami technicznego uzbrojenia terenu związanymi z funkcjonowaniem budynków lub osiedli, z zastrzeżeniem </w:t>
      </w:r>
      <w:r>
        <w:rPr>
          <w:rFonts w:ascii="Times New Roman"/>
          <w:b w:val="false"/>
          <w:i w:val="false"/>
          <w:color w:val="1b1b1b"/>
          <w:sz w:val="24"/>
          <w:lang w:val="pl-Pl"/>
        </w:rPr>
        <w:t>art. 49</w:t>
      </w:r>
      <w:r>
        <w:rPr>
          <w:rFonts w:ascii="Times New Roman"/>
          <w:b w:val="false"/>
          <w:i w:val="false"/>
          <w:color w:val="000000"/>
          <w:sz w:val="24"/>
          <w:lang w:val="pl-Pl"/>
        </w:rPr>
        <w:t xml:space="preserve"> Kodeksu cywilnego;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nieruchomości niezabudowane.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w:t>
      </w:r>
      <w:r>
        <w:rPr>
          <w:rFonts w:ascii="Times New Roman"/>
          <w:b/>
          <w:i w:val="false"/>
          <w:color w:val="000000"/>
          <w:sz w:val="24"/>
          <w:lang w:val="pl-Pl"/>
        </w:rPr>
        <w:t xml:space="preserve"> [Obowiązki spółdzielni po wejściu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wejściu ustawy w życie spółdzielnia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wystąpić z wnioskiem do właściwego organu w sprawie połączenia lub podziału nieruchomości, jeżeli jest to niezbędne do wydzielenia nieruchomości pozostających w całości własnością spółdzielni, o których mowa w art. 40;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podjąć czynności związane z rozgraniczeniem oraz połączeniem nieruchomości, a także ewidencją gruntów i budynków, jeżeli bez tych czynności oznaczenie przedmiotu odrębnej własności lokali położonych w obrębie nieruchomości innych niż te, o których mowa w art. 35, byłoby niemożliwe albo działka wydzielona pod budynkiem lub budynkami nie spełniałaby wymogów przewidzianych dla działek budowlanych.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Podział nieruchomości może nastąpić niezależnie od istnienia i ustaleń miejscowego planu zagospodarowania przestrzennego. Przepis </w:t>
      </w:r>
      <w:r>
        <w:rPr>
          <w:rFonts w:ascii="Times New Roman"/>
          <w:b w:val="false"/>
          <w:i w:val="false"/>
          <w:color w:val="1b1b1b"/>
          <w:sz w:val="24"/>
          <w:lang w:val="pl-Pl"/>
        </w:rPr>
        <w:t>art. 95 pkt 1</w:t>
      </w:r>
      <w:r>
        <w:rPr>
          <w:rFonts w:ascii="Times New Roman"/>
          <w:b w:val="false"/>
          <w:i w:val="false"/>
          <w:color w:val="000000"/>
          <w:sz w:val="24"/>
          <w:lang w:val="pl-Pl"/>
        </w:rPr>
        <w:t xml:space="preserve"> ustawy o gospodarce nieruchomościami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Podział nieruchomości nie jest dopuszczalny, jeżeli projektowane do wydzielenia działki gruntu nie mają dostępu do drogi publicznej w rozumieniu przepisu </w:t>
      </w:r>
      <w:r>
        <w:rPr>
          <w:rFonts w:ascii="Times New Roman"/>
          <w:b w:val="false"/>
          <w:i w:val="false"/>
          <w:color w:val="1b1b1b"/>
          <w:sz w:val="24"/>
          <w:lang w:val="pl-Pl"/>
        </w:rPr>
        <w:t>art. 93 ust. 3</w:t>
      </w:r>
      <w:r>
        <w:rPr>
          <w:rFonts w:ascii="Times New Roman"/>
          <w:b w:val="false"/>
          <w:i w:val="false"/>
          <w:color w:val="000000"/>
          <w:sz w:val="24"/>
          <w:lang w:val="pl-Pl"/>
        </w:rPr>
        <w:t xml:space="preserve"> ustawy o gospodarce nieruchomościami.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Uzasadnione koszty związane z podziałem nieruchomości oraz z czynnościami związanymi z rozgraniczeniem nieruchomości oraz ewidencją gruntów i budynków, w tym również koszty uzasadnionych prac geodezyjnych, refunduje Skarb Państwa.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Koszty, o których mowa w ust. 4, są refundowane z budżetu państwa na wniosek spółdzielni. Wniosek o refundację kosztów spółdzielnia składa do wojewody właściwego ze względu na siedzibę spółdzielni, dołączając rachunki lub inne dowody poniesienia tych kosztów.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wyborze wykonawcy prac, o których mowa w ust. 1, spółdzielnia stosuje przepisy o zamówieniach publicznych.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Wojewoda zwraca koszty, o których mowa w ust. 4.</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w:t>
      </w:r>
      <w:r>
        <w:rPr>
          <w:rFonts w:ascii="Times New Roman"/>
          <w:b/>
          <w:i w:val="false"/>
          <w:color w:val="000000"/>
          <w:sz w:val="24"/>
          <w:lang w:val="pl-Pl"/>
        </w:rPr>
        <w:t xml:space="preserve"> [Uchwała o określeniu przedmiotu odrębnej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okresie 24 miesięcy od dnia złożenia pierwszego wniosku o wyodrębnienie własności lokalu w danej nieruchomości spółdzielnia mieszkaniowa określi przedmiot odrębnej własności wszystkich lokali mieszkalnych i lokali o innym przeznaczeniu w tej nieruchomości.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przedmiotu odrębnej własności lokali w danej nieruchomości następuje na podstawie uchwały zarządu spółdzielni sporządzonej w formie pisemnej pod rygorem nieważności.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Uchwała, o której mowa w ust. 2, powinna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nieruchomości obejmującej budynek wraz z gruntem przynależnym do tego budynku, jako podstawową nieruchomość ewidencyjną, w którym ustanawia się odrębną własność lokali; nieruchomość wielobudynkowa może być utworzona tylko wtedy, gdy budynki są posadowione w sposób uniemożliwiający ich rozdzielenie, lub działka, na której posadowiony jest budynek pozbawiona jest dostępu do drogi publicznej lub wewnętrznej;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położenie i powierzchnię lokali oraz pomieszczeń przynależnych, w tym piwnic lub pomieszczeń gospodarczych, o ile piwnica lub pomieszczenie gospodarcze jest w tym budynku przyporządkowane danemu lokalowi a władający lokalem faktycznie piwnicę lub pomieszczenie gospodarcze użytkuje;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wielkość udziałów we współwłasności nieruchomości wspólnej związanych z odrębną własnością każdego lokalu;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oznaczenie osób, którym zgodnie z przepisami ustawy przysługuje prawo żądania przeniesienia na nich własności poszczególnych lokali;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przypadający na każdy lokal stan zadłużenia z tytułu: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kredytu wraz ze skapitalizowanymi odsetkami,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dokonanego na podstawie odrębnych przepisów przejściowego wykupienia ze środków budżetu państwa odsetek wraz z oprocentowaniem tych odsetek,</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(uchylona).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określenia wielkości udziałów we współwłasności nieruchomości wspólnej dla każdego lokalu, dokonywanego w uchwale zarządu spółdzielni, mają odpowiednie zastosowanie przepisy </w:t>
      </w:r>
      <w:r>
        <w:rPr>
          <w:rFonts w:ascii="Times New Roman"/>
          <w:b w:val="false"/>
          <w:i w:val="false"/>
          <w:color w:val="1b1b1b"/>
          <w:sz w:val="24"/>
          <w:lang w:val="pl-Pl"/>
        </w:rPr>
        <w:t>art. 3 ust. 3-6</w:t>
      </w:r>
      <w:r>
        <w:rPr>
          <w:rFonts w:ascii="Times New Roman"/>
          <w:b w:val="false"/>
          <w:i w:val="false"/>
          <w:color w:val="000000"/>
          <w:sz w:val="24"/>
          <w:lang w:val="pl-Pl"/>
        </w:rPr>
        <w:t xml:space="preserve"> ustawy o własności lokali.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Uchwały, o których mowa w ust. 2, od dnia wejścia w życie stanowią podstawę oznaczania lokali i przypadających na każdy lokal udziałów w nieruchomości wspólnej przy zawieraniu umów o ustanowieniu odrębnej własności lokali na rzecz członków spółdzielni, osób niebędących członkami spółdzielni, którym przysługuje spółdzielcze własnościowe prawo do lokalu, lub spółdzielni mieszkaniowej oraz o przeniesieniu własności tych lokali przez spółdzielnię na rzecz członków spółdzielni lub innych osób.</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Decyzje o przyjęciu metody określenia powierzchni użytkowej lokali oraz pomieszczeń do nich przynależnych w danej nieruchomości podejmuje zarząd spółdzielni. Przyjęta metoda określenia powierzchni lokali oraz pomieszczeń przynależnych ma zastosowanie do wszystkich lokali znajdujących się w danej nieruchomości.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Decyzję o przynależności do lokalu, jako jego części składowych, pomieszczeń przynależnych, w rozumieniu </w:t>
      </w:r>
      <w:r>
        <w:rPr>
          <w:rFonts w:ascii="Times New Roman"/>
          <w:b w:val="false"/>
          <w:i w:val="false"/>
          <w:color w:val="1b1b1b"/>
          <w:sz w:val="24"/>
          <w:lang w:val="pl-Pl"/>
        </w:rPr>
        <w:t>art. 2 ust. 4</w:t>
      </w:r>
      <w:r>
        <w:rPr>
          <w:rFonts w:ascii="Times New Roman"/>
          <w:b w:val="false"/>
          <w:i w:val="false"/>
          <w:color w:val="000000"/>
          <w:sz w:val="24"/>
          <w:lang w:val="pl-Pl"/>
        </w:rPr>
        <w:t xml:space="preserve"> ustawy o własności lokali, podejmuje zarząd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w:t>
      </w:r>
      <w:r>
        <w:rPr>
          <w:rFonts w:ascii="Times New Roman"/>
          <w:b/>
          <w:i w:val="false"/>
          <w:color w:val="000000"/>
          <w:sz w:val="24"/>
          <w:lang w:val="pl-Pl"/>
        </w:rPr>
        <w:t xml:space="preserve"> [Wyłożenie projektu uchwały do wglądu; zgłaszanie i rozpatrywanie wniosków; zaskarżenie uchwały do sądu]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Projekty uchwał, o których mowa w art. 42 ust. 2, zarząd spółdzielni wykłada na co najmniej 14 dni do wglądu w lokalu siedziby spółdzielni, po pisemnym, wysłanym z co najmniej 7-dniowym wyprzedzeniem, imiennym powiadomieniu o terminie i miejscu wyłożenia projektów uchwał do wglądu tych osób, których te projekty uchwał dotyczą i którym, zgodnie z przepisami niniejszej ustawy, przysługuje prawo żądania przeniesienia na nich własności poszczególnych lokali.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 których mowa w ust. 1, mogą w terminie 14 dni po upływie okresu wyłożenia projektu uchwały do wglądu przedstawić zarządowi spółdzielni pisemne wnioski dotyczące zmian tego projektu.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 spółdzielni obowiązany jest rozpatrzyć wnioski, o których mowa w ust. 2, najpóźniej w ciągu 14 dni od upływu terminu ich składania i najdalej w ciągu 14 dni od ich rozpatrzenia odpowiednio skorygować projekt uchwały i podjąć uchwałę o treści uwzględniającej dokonane korekty.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wynikach rozpatrzenia wniosków, o których mowa w ust. 2, oraz o treści zmian projektu uchwały, do którego wnioski zgłoszono, zarząd spółdzielni, w ciągu 7 dni od podjęcia uchwały, powiadamia na piśmie osoby, o których mowa w ust. 1, a tym osobom, które wnioski zgłaszały, podaje jednocześnie odpowiednie faktyczne i prawne uzasadnienie nieuwzględnienia w całości lub w części wniosków zgłoszonych przez te osoby.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Osoby, o których mowa w ust. 1, mogą, w terminie 30 dni od dnia jej doręczenia, zaskarżyć uchwałę do sądu z powodu jej niezgodności z prawem lub jeśli uchwała ta narusza ich interes prawny lub uprawnienia. Przyczyną stwierdzenia nieważności uchwały nie może być niepodjęcie przez osoby zainteresowane wysłanych przez zarząd spółdzielni powiadomień, o których mowa w ust. 1 i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Uchwała, o której mowa w ust. 3, wchodzi w życie z dniem jej podjęcia, chyba że zostanie zaskarżona do sądu zgodnie z przepisem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t>
      </w:r>
      <w:r>
        <w:rPr>
          <w:rFonts w:ascii="Times New Roman"/>
          <w:b/>
          <w:i w:val="false"/>
          <w:color w:val="000000"/>
          <w:sz w:val="24"/>
          <w:lang w:val="pl-Pl"/>
        </w:rPr>
        <w:t xml:space="preserve"> [Zabezpieczenie wierzytelności spółdzielni hipoteką na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Wierzytelność spółdzielni w stosunku do właścicieli lokali należna od nich z tytułu przypadającej im do spłaty części kredytów zaciągniętych przez spółdzielnię mieszkaniową może zostać zabezpieczona hipoteką na lokalach stanowiących własność tych osób.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w:t>
      </w:r>
      <w:r>
        <w:rPr>
          <w:rFonts w:ascii="Times New Roman"/>
          <w:b/>
          <w:i w:val="false"/>
          <w:color w:val="000000"/>
          <w:sz w:val="24"/>
          <w:lang w:val="pl-Pl"/>
        </w:rPr>
        <w:t xml:space="preserve"> [Przejście hipoteki ustanowionej na ograniczonym prawie rzeczowym na nieruchomość lokalową]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chwilą zawarcia umowy przeniesienia własności lokalu, do którego członkowi albo osobie niebędącej członkiem przysługiwało spółdzielcze własnościowe prawo do lokalu mieszkalnego lub spółdzielcze prawo do lokalu użytkowego, w tym spółdzielcze prawo do garażu, hipoteki ustanowione na tych ograniczonych prawach rzeczowych obciążają nieruchomości powstałe w wyniku zawarcia umowy przeniesienia własności lokalu.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Wierzyciel, którego wierzytelność w dniu zawarcia umowy przeniesienia własności lokalu była zabezpieczona hipoteką na ograniczonym prawie rzeczowym, może dochodzić zaspokojenia z lokalu stanowiącego odrębną własność, powstałą w wyniku zawarcia tej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księgi wieczystej prowadzonej dla ograniczonego prawa rzeczowego stosuje się </w:t>
      </w:r>
      <w:r>
        <w:rPr>
          <w:rFonts w:ascii="Times New Roman"/>
          <w:b w:val="false"/>
          <w:i w:val="false"/>
          <w:color w:val="1b1b1b"/>
          <w:sz w:val="24"/>
          <w:lang w:val="pl-Pl"/>
        </w:rPr>
        <w:t>art. 24</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2</w:t>
      </w:r>
      <w:r>
        <w:rPr>
          <w:rFonts w:ascii="Times New Roman"/>
          <w:b w:val="false"/>
          <w:i w:val="false"/>
          <w:color w:val="000000"/>
          <w:sz w:val="24"/>
          <w:lang w:val="pl-Pl"/>
        </w:rPr>
        <w:t xml:space="preserve"> ustawy z dnia 6 lipca 1982 r. o księgach wieczystych i hipotece (Dz. U. z 2013 r. poz. 707, 830 i 941).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[Spłata kredytu obciążającego lokal]</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Wpływy ze spłat przypadającej na lokal części umorzenia kredytu, o ile spółdzielnia skorzystała ze środków publicznych lub innych środków, przeznacza się na spłatę podlegającego odprowadzeniu do budżetu państwa umorzenia kredytu obciążającego ten lokal.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4"/>
          <w:lang w:val="pl-Pl"/>
        </w:rPr>
        <w:t xml:space="preserve"> [Przeniesienie własności lokalu na najemcę mieszkania zakładowego]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 pisemne żądanie najemcy spółdzielczego lokalu mieszkalnego, który przed przejęciem przez spółdzielnię mieszkaniową był mieszkaniem przedsiębiorstwa państwowego, państwowej osoby prawnej lub państwowej jednostki organizacyjnej, spółdzielnia jest obowiązana zawrzeć z nim umowę przeniesienia własności lokalu, po dokonaniu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spłaty zadłużenia z tytułu świadczeń wynikających z umowy najmu lokalu;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wpłaty wkładu budowlanego określonego przez zarząd spółdzielni w wysokości proporcjonalnej do powierzchni użytkowej zajmowanego mieszkania wynikającej ze zwaloryzowanej ceny nabycia budynku, jeżeli spółdzielnia nabyła budynek odpłatnie.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Żądanie, o którym mowa w ust. 1, przysługuje również osobie bliskiej w stosunku do najemcy,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Kaucje mieszkaniowe, o których mowa w </w:t>
      </w:r>
      <w:r>
        <w:rPr>
          <w:rFonts w:ascii="Times New Roman"/>
          <w:b w:val="false"/>
          <w:i w:val="false"/>
          <w:color w:val="1b1b1b"/>
          <w:sz w:val="24"/>
          <w:lang w:val="pl-Pl"/>
        </w:rPr>
        <w:t>art. 7 ust. 3</w:t>
      </w:r>
      <w:r>
        <w:rPr>
          <w:rFonts w:ascii="Times New Roman"/>
          <w:b w:val="false"/>
          <w:i w:val="false"/>
          <w:color w:val="000000"/>
          <w:sz w:val="24"/>
          <w:lang w:val="pl-Pl"/>
        </w:rPr>
        <w:t xml:space="preserve"> w związku z </w:t>
      </w:r>
      <w:r>
        <w:rPr>
          <w:rFonts w:ascii="Times New Roman"/>
          <w:b w:val="false"/>
          <w:i w:val="false"/>
          <w:color w:val="1b1b1b"/>
          <w:sz w:val="24"/>
          <w:lang w:val="pl-Pl"/>
        </w:rPr>
        <w:t>art. 9 ust. 1</w:t>
      </w:r>
      <w:r>
        <w:rPr>
          <w:rFonts w:ascii="Times New Roman"/>
          <w:b w:val="false"/>
          <w:i w:val="false"/>
          <w:color w:val="000000"/>
          <w:sz w:val="24"/>
          <w:lang w:val="pl-Pl"/>
        </w:rPr>
        <w:t xml:space="preserve"> ustawy z dnia 12 października 1994 r. o zasadach przekazywania zakładowych budynków mieszkalnych przez przedsiębiorstwa państwowe (Dz. U. Nr 119, poz. 567, z późn. zm.) podlegają zaliczeniu na poczet wkładu budowlanego lub na poczet pokrycia kosztów, o których mowa w </w:t>
      </w:r>
      <w:r>
        <w:rPr>
          <w:rFonts w:ascii="Times New Roman"/>
          <w:b w:val="false"/>
          <w:i/>
          <w:color w:val="000000"/>
          <w:sz w:val="24"/>
          <w:lang w:val="pl-Pl"/>
        </w:rPr>
        <w:t>ust. 3</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kaucji mieszkaniowej zaliczonej na poczet wkładu budowlanego waloryzuje się proporcjonalnie do wartości rynkowej lokalu. W pozostałych przypadkach zwrot kaucji następuje w wysokości środków przekazanych spółdzielni przez przedsiębiorstwo państwowe, państwową osobę prawną lub państwową jednostkę organizacyjną.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najemcę, na rzecz którego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[Uprawnienie spadkobierców członka spółdzielni do żądania przeniesienia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śmierci członka spółdzielni, który wystąpił z żądaniem przeniesienia własności lokalu określonym w art. 12, jeżeli brak jest osób uprawnionych, o których mowa w art. 15 ust. 2, jego spadkobiercy mogą żądać przeniesienia na nich własności lokalu, nawet jeżeli żaden z nich nie jest członkiem spółdzielni. W tym wypadku nie stosuje się art. 15 ust. 6 oraz uznaje się, iż wniosek o przeniesienie własności lokalu został złożony w dniu pierwszego wystąpienia z żądaniem przez członka spółdzielni.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śmierci członka spółdzielni albo osoby niebędącej członkiem spółdzielni, której przysługiwało spółdzielcze własnościowe prawo do lokalu, a które to osoby wystąpiły z żądaniem przeniesienia własności określonym w art. 17</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lub 17</w:t>
      </w:r>
      <w:r>
        <w:rPr>
          <w:rFonts w:ascii="Times New Roman"/>
          <w:b w:val="false"/>
          <w:i w:val="false"/>
          <w:color w:val="000000"/>
          <w:sz w:val="24"/>
          <w:vertAlign w:val="superscript"/>
          <w:lang w:val="pl-Pl"/>
        </w:rPr>
        <w:t>15</w:t>
      </w:r>
      <w:r>
        <w:rPr>
          <w:rFonts w:ascii="Times New Roman"/>
          <w:b w:val="false"/>
          <w:i w:val="false"/>
          <w:color w:val="000000"/>
          <w:sz w:val="24"/>
          <w:lang w:val="pl-Pl"/>
        </w:rPr>
        <w:t>, ich spadkobiercy mogą żądać przeniesienia na nich własności lokalu lub udziału we współwłasności garażu. W tym przypadku uznaje się, iż wniosek o przeniesienie własności lokalu został złożony w dniu pierwszego wystąpienia z żądaniem przez członka spółdzielni lub osobę niebędącą członkiem spółdzielni, której przysługiwało spółdzielcze własnościowe prawo do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 śmierci najemcy, który wystąpił z żądaniem przeniesienia własności określonym w art. 39 i 48, jeżeli brak jest osób, które wstępują w stosunek najmu na podstawie </w:t>
      </w:r>
      <w:r>
        <w:rPr>
          <w:rFonts w:ascii="Times New Roman"/>
          <w:b w:val="false"/>
          <w:i w:val="false"/>
          <w:color w:val="1b1b1b"/>
          <w:sz w:val="24"/>
          <w:lang w:val="pl-Pl"/>
        </w:rPr>
        <w:t>art. 691</w:t>
      </w:r>
      <w:r>
        <w:rPr>
          <w:rFonts w:ascii="Times New Roman"/>
          <w:b w:val="false"/>
          <w:i w:val="false"/>
          <w:color w:val="000000"/>
          <w:sz w:val="24"/>
          <w:lang w:val="pl-Pl"/>
        </w:rPr>
        <w:t xml:space="preserve"> Kodeksu cywilnego, jego spadkobiercy mogą żądać przeniesienia na nich własności lokalu, nawet jeżeli żaden z nich nie jest członkiem spółdzielni. W tym przypadku uznaje się, iż wniosek o przeniesienie własności lokalu został złożony w dniu pierwszego wystąpienia z żądaniem przez najemcę.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4"/>
          <w:lang w:val="pl-Pl"/>
        </w:rPr>
        <w:t xml:space="preserve"> [Sądowe ustanowienie odrębnej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przed upływem 24 miesięcy od dnia wejścia ustawy w życie spółdzielnia nie podejmie czynności, o których mowa w art. 41 i 42, a nie toczy się postępowanie sądowe w trybie art. 43 ust. 5, sąd na wniosek członka spółdzielni mieszkaniowej, któremu zgodnie z przepisami ustawy przysługuje, z zastrzeżeniem art. 36, prawo żądania przeniesienia na niego własności lokalu należącego przed tym dniem do spółdzielni, orzeknie o ustanowieniu odrębnej własności lokalu mieszkalnego lub lokalu o innym przeznaczeniu, na zasadach określonych w art. 39-43.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Postępowanie toczy się według przepisów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o zniesieniu współwłasności, z wyjątkiem </w:t>
      </w:r>
      <w:r>
        <w:rPr>
          <w:rFonts w:ascii="Times New Roman"/>
          <w:b w:val="false"/>
          <w:i w:val="false"/>
          <w:color w:val="1b1b1b"/>
          <w:sz w:val="24"/>
          <w:lang w:val="pl-Pl"/>
        </w:rPr>
        <w:t>art. 625</w:t>
      </w:r>
      <w:r>
        <w:rPr>
          <w:rFonts w:ascii="Times New Roman"/>
          <w:b w:val="false"/>
          <w:i w:val="false"/>
          <w:color w:val="000000"/>
          <w:sz w:val="24"/>
          <w:lang w:val="pl-Pl"/>
        </w:rPr>
        <w:t>. Koszty sądowe postępowania ponosi spółdzielnia.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0"/>
          <w:vertAlign w:val="superscript"/>
          <w:lang w:val="pl-Pl"/>
        </w:rPr>
        <w:t>1</w:t>
      </w:r>
      <w:r>
        <w:rPr>
          <w:rFonts w:ascii="Times New Roman"/>
          <w:b/>
          <w:i w:val="false"/>
          <w:color w:val="000000"/>
          <w:sz w:val="24"/>
          <w:lang w:val="pl-Pl"/>
        </w:rPr>
        <w:t xml:space="preserve">. </w:t>
      </w:r>
      <w:r>
        <w:rPr>
          <w:rFonts w:ascii="Times New Roman"/>
          <w:b/>
          <w:i w:val="false"/>
          <w:color w:val="000000"/>
          <w:sz w:val="20"/>
          <w:vertAlign w:val="superscript"/>
          <w:lang w:val="pl-Pl"/>
        </w:rPr>
        <w:t>12</w:t>
      </w:r>
      <w:r>
        <w:rPr>
          <w:rFonts w:ascii="Times New Roman"/>
          <w:b/>
          <w:i w:val="false"/>
          <w:color w:val="000000"/>
          <w:sz w:val="24"/>
          <w:lang w:val="pl-Pl"/>
        </w:rPr>
        <w:t xml:space="preserve"> </w:t>
      </w:r>
      <w:r>
        <w:rPr>
          <w:rFonts w:ascii="Times New Roman"/>
          <w:b/>
          <w:i w:val="false"/>
          <w:color w:val="000000"/>
          <w:sz w:val="24"/>
          <w:lang w:val="pl-Pl"/>
        </w:rPr>
        <w:t xml:space="preserve"> [Bezczynność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Osoba, która na podstawie ustawy może żądać ustanowienia prawa odrębnej własności lokalu, w razie bezczynności spółdzielni, może wystąpić do sądu z powództwem na podstawie </w:t>
      </w:r>
      <w:r>
        <w:rPr>
          <w:rFonts w:ascii="Times New Roman"/>
          <w:b w:val="false"/>
          <w:i w:val="false"/>
          <w:color w:val="1b1b1b"/>
          <w:sz w:val="24"/>
          <w:lang w:val="pl-Pl"/>
        </w:rPr>
        <w:t>art. 64</w:t>
      </w:r>
      <w:r>
        <w:rPr>
          <w:rFonts w:ascii="Times New Roman"/>
          <w:b w:val="false"/>
          <w:i w:val="false"/>
          <w:color w:val="000000"/>
          <w:sz w:val="24"/>
          <w:lang w:val="pl-Pl"/>
        </w:rPr>
        <w:t xml:space="preserve"> Kodeksu cywilnego w związku z </w:t>
      </w:r>
      <w:r>
        <w:rPr>
          <w:rFonts w:ascii="Times New Roman"/>
          <w:b w:val="false"/>
          <w:i w:val="false"/>
          <w:color w:val="1b1b1b"/>
          <w:sz w:val="24"/>
          <w:lang w:val="pl-Pl"/>
        </w:rPr>
        <w:t>art. 1047 § 1</w:t>
      </w:r>
      <w:r>
        <w:rPr>
          <w:rFonts w:ascii="Times New Roman"/>
          <w:b w:val="false"/>
          <w:i w:val="false"/>
          <w:color w:val="000000"/>
          <w:sz w:val="24"/>
          <w:lang w:val="pl-Pl"/>
        </w:rPr>
        <w:t xml:space="preserve"> Kodeksu postępowania cywilnego.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r>
        <w:rPr>
          <w:rFonts w:ascii="Times New Roman"/>
          <w:b/>
          <w:i w:val="false"/>
          <w:color w:val="000000"/>
          <w:sz w:val="24"/>
          <w:lang w:val="pl-Pl"/>
        </w:rPr>
        <w:t xml:space="preserve"> [Prawa do domów jednorodzinnych i lokali mieszkalnych budowanych w celu przeniesienia ich własności, powstałe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istniejących w dniu wejścia ustawy w życie praw do domów jednorodzinnych i lokali mieszkalnych budowanych w celu przeniesienia ich własności na rzecz członków stosuje się odpowiednio przepisy rozdziału 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ustawy. Do czasu przeniesienia własności na rzecz członka spółdzielni mają zastosowanie zasady: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prawo do domu jednorodzinnego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domu. W razie bezskutecznego upływu tego terminu, na wniosek spadkobierców lub spółdzielni, sąd w postępowaniu nieprocesowym wyznaczy przedstawiciela. Pełnomocnik (przedstawiciel) uprawniony jest do udziału w walnym zgromadzeniu;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śmierci jednego z małżonków, którym prawo do domu jednorodzinnego przysługiwało wspólnie, przepis pkt 1 stosuje się odpowiednio;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przeprowadzeniu rozliczenia kosztów budowy i ostatecznym ustaleniu wkładów budowlanych, wniesieniu przez członków tych wkładów bądź też ich części i przejęciu zobowiązań spółdzielni pokrywających resztę należności z tytułu wkładów spółdzielnia przenosi na członków własność przydzielonych domów wraz z prawami do działek;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przeniesienie własności domu może nastąpić także na rzecz spadkobierców członka lub małżonków, jeżeli prawo do domu przysługuje im obojgu;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oprócz wkładu budowlanego, obowiązani są pokryć koszty przeniesienia własności domu, a także udział w kosztach likwidacji spółdzielni, o ile przeniesienie własności następuje w ramach postępowania likwidacyjnego.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w:t>
      </w:r>
      <w:r>
        <w:rPr>
          <w:rFonts w:ascii="Times New Roman"/>
          <w:b/>
          <w:i w:val="false"/>
          <w:color w:val="000000"/>
          <w:sz w:val="24"/>
          <w:lang w:val="pl-Pl"/>
        </w:rPr>
        <w:t xml:space="preserve"> [Mieszkania rotacyjne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Członek spółdzielni, który w dniu wejścia ustawy w życie zamieszkuje w mieszkaniu rotacyjnym należącym do tej spółdzielni, staje się z tym dniem najemcą tego mieszkania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najmie lokali mieszkalnych i dodatkach mieszkaniowych, a jeżeli przed tym dniem wniósł wymagany wkład mieszkaniowy - staje się osobą uprawnioną do spółdzielczego lokatorskiego prawa do lokalu mieszkalnego w rozumieniu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narusza praw nabytych członka spółdzielni do zawarcia umowy w sprawie ustanowienia spółdzielczego lokatorskiego prawa innego lokalu mieszkalnego lub prawa odrębnej własności takiego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54. </w:t>
      </w:r>
      <w:r>
        <w:rPr>
          <w:rFonts w:ascii="Times New Roman"/>
          <w:b/>
          <w:i w:val="false"/>
          <w:color w:val="000000"/>
          <w:sz w:val="20"/>
          <w:vertAlign w:val="superscript"/>
          <w:lang w:val="pl-Pl"/>
        </w:rPr>
        <w:t>13</w:t>
      </w:r>
      <w:r>
        <w:rPr>
          <w:rFonts w:ascii="Times New Roman"/>
          <w:b/>
          <w:i w:val="false"/>
          <w:color w:val="000000"/>
          <w:sz w:val="24"/>
          <w:lang w:val="pl-Pl"/>
        </w:rPr>
        <w:t xml:space="preserve"> </w:t>
      </w:r>
      <w:r>
        <w:rPr>
          <w:rFonts w:ascii="Times New Roman"/>
          <w:b/>
          <w:i w:val="false"/>
          <w:color w:val="000000"/>
          <w:sz w:val="24"/>
          <w:lang w:val="pl-Pl"/>
        </w:rPr>
        <w:t xml:space="preserve"> [Obowiązek dokonania zmian w statutach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Spółdzielnie istniejące w dniu wejścia ustawy w życie dokonają zmian swoich statutów stosownie do wymagań niniejszej ustawy i w trybie przewidzianym w </w:t>
      </w:r>
      <w:r>
        <w:rPr>
          <w:rFonts w:ascii="Times New Roman"/>
          <w:b w:val="false"/>
          <w:i w:val="false"/>
          <w:color w:val="1b1b1b"/>
          <w:sz w:val="24"/>
          <w:lang w:val="pl-Pl"/>
        </w:rPr>
        <w:t>ustawie</w:t>
      </w:r>
      <w:r>
        <w:rPr>
          <w:rFonts w:ascii="Times New Roman"/>
          <w:b w:val="false"/>
          <w:i w:val="false"/>
          <w:color w:val="000000"/>
          <w:sz w:val="24"/>
          <w:lang w:val="pl-Pl"/>
        </w:rPr>
        <w:t xml:space="preserve"> - Prawo spółdzielcze. Zgłoszenia do rejestru tych zmian spółdzielnie dokonają nie później niż do dnia 31 grudnia 2002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czasu zarejestrowania zmian statutów postanowienia dotychczasowych statutów pozostają w mocy. Jednakże w razie sprzeczności między nimi a przepisami niniejszej ustawy stosuje się przepisy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0"/>
          <w:vertAlign w:val="superscript"/>
          <w:lang w:val="pl-Pl"/>
        </w:rPr>
        <w:t>1</w:t>
      </w:r>
      <w:r>
        <w:rPr>
          <w:rFonts w:ascii="Times New Roman"/>
          <w:b/>
          <w:i w:val="false"/>
          <w:color w:val="000000"/>
          <w:sz w:val="24"/>
          <w:lang w:val="pl-Pl"/>
        </w:rPr>
        <w:t>.</w:t>
      </w:r>
      <w:r>
        <w:rPr>
          <w:rFonts w:ascii="Times New Roman"/>
          <w:b/>
          <w:i w:val="false"/>
          <w:color w:val="000000"/>
          <w:sz w:val="24"/>
          <w:lang w:val="pl-Pl"/>
        </w:rPr>
        <w:t xml:space="preserve"> [Spółdzielnie w likwidacji lub w upadłości]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ustawy stosuje się odpowiednio do spółdzielni mieszkaniowych będących w likwidacji lub w upadłości.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Pisemne żądania, o których mowa w art. 12, 17</w:t>
      </w:r>
      <w:r>
        <w:rPr>
          <w:rFonts w:ascii="Times New Roman"/>
          <w:b w:val="false"/>
          <w:i w:val="false"/>
          <w:color w:val="000000"/>
          <w:sz w:val="24"/>
          <w:vertAlign w:val="superscript"/>
          <w:lang w:val="pl-Pl"/>
        </w:rPr>
        <w:t>14</w:t>
      </w:r>
      <w:r>
        <w:rPr>
          <w:rFonts w:ascii="Times New Roman"/>
          <w:b w:val="false"/>
          <w:i w:val="false"/>
          <w:color w:val="000000"/>
          <w:sz w:val="24"/>
          <w:lang w:val="pl-Pl"/>
        </w:rPr>
        <w:t>, 17</w:t>
      </w:r>
      <w:r>
        <w:rPr>
          <w:rFonts w:ascii="Times New Roman"/>
          <w:b w:val="false"/>
          <w:i w:val="false"/>
          <w:color w:val="000000"/>
          <w:sz w:val="24"/>
          <w:vertAlign w:val="superscript"/>
          <w:lang w:val="pl-Pl"/>
        </w:rPr>
        <w:t>15</w:t>
      </w:r>
      <w:r>
        <w:rPr>
          <w:rFonts w:ascii="Times New Roman"/>
          <w:b w:val="false"/>
          <w:i w:val="false"/>
          <w:color w:val="000000"/>
          <w:sz w:val="24"/>
          <w:lang w:val="pl-Pl"/>
        </w:rPr>
        <w:t>, 39, 48 i 48</w:t>
      </w:r>
      <w:r>
        <w:rPr>
          <w:rFonts w:ascii="Times New Roman"/>
          <w:b w:val="false"/>
          <w:i w:val="false"/>
          <w:color w:val="000000"/>
          <w:sz w:val="24"/>
          <w:vertAlign w:val="superscript"/>
          <w:lang w:val="pl-Pl"/>
        </w:rPr>
        <w:t>1</w:t>
      </w:r>
      <w:r>
        <w:rPr>
          <w:rFonts w:ascii="Times New Roman"/>
          <w:b w:val="false"/>
          <w:i w:val="false"/>
          <w:color w:val="000000"/>
          <w:sz w:val="24"/>
          <w:lang w:val="pl-Pl"/>
        </w:rPr>
        <w:t>, składane są w wypadkach, o których mowa w ust. 1, do likwidatora lub syndyka masy upadłościowej spółdzielni.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0"/>
          <w:vertAlign w:val="superscript"/>
          <w:lang w:val="pl-Pl"/>
        </w:rPr>
        <w:t>2</w:t>
      </w:r>
      <w:r>
        <w:rPr>
          <w:rFonts w:ascii="Times New Roman"/>
          <w:b/>
          <w:i w:val="false"/>
          <w:color w:val="000000"/>
          <w:sz w:val="24"/>
          <w:lang w:val="pl-Pl"/>
        </w:rPr>
        <w:t>.</w:t>
      </w:r>
      <w:r>
        <w:rPr>
          <w:rFonts w:ascii="Times New Roman"/>
          <w:b/>
          <w:i w:val="false"/>
          <w:color w:val="000000"/>
          <w:sz w:val="24"/>
          <w:lang w:val="pl-Pl"/>
        </w:rPr>
        <w:t xml:space="preserve"> [Wyłączenie decyzji o zbyciu nieruchomości spod wyłącznych kompetencji walnego zgromadzenia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Przepisu </w:t>
      </w:r>
      <w:r>
        <w:rPr>
          <w:rFonts w:ascii="Times New Roman"/>
          <w:b w:val="false"/>
          <w:i w:val="false"/>
          <w:color w:val="1b1b1b"/>
          <w:sz w:val="24"/>
          <w:lang w:val="pl-Pl"/>
        </w:rPr>
        <w:t>art. 38 § 1 pkt 5</w:t>
      </w:r>
      <w:r>
        <w:rPr>
          <w:rFonts w:ascii="Times New Roman"/>
          <w:b w:val="false"/>
          <w:i w:val="false"/>
          <w:color w:val="000000"/>
          <w:sz w:val="24"/>
          <w:lang w:val="pl-Pl"/>
        </w:rPr>
        <w:t xml:space="preserve"> ustawy z dnia 16 września 1982 r. - Prawo spółdzielcze nie stosuje się do ustanawiania prawa odrębnej własności lokali i przeniesienia własności lokali, domów jednorodzinnych oraz miejsc postojowych w garażach wielostanowiskowych.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Ustawa wchodzi w życie po upływie 3 miesięcy od dnia ogłoszenia, z tym że przepisy </w:t>
      </w:r>
      <w:r>
        <w:rPr>
          <w:rFonts w:ascii="Times New Roman"/>
          <w:b w:val="false"/>
          <w:i w:val="false"/>
          <w:color w:val="1b1b1b"/>
          <w:sz w:val="24"/>
          <w:lang w:val="pl-Pl"/>
        </w:rPr>
        <w:t>art. 27a ust. 1 pkt 1 lit. g</w:t>
      </w:r>
      <w:r>
        <w:rPr>
          <w:rFonts w:ascii="Times New Roman"/>
          <w:b w:val="false"/>
          <w:i w:val="false"/>
          <w:color w:val="000000"/>
          <w:sz w:val="24"/>
          <w:lang w:val="pl-Pl"/>
        </w:rPr>
        <w:t xml:space="preserve">, </w:t>
      </w:r>
      <w:r>
        <w:rPr>
          <w:rFonts w:ascii="Times New Roman"/>
          <w:b w:val="false"/>
          <w:i w:val="false"/>
          <w:color w:val="1b1b1b"/>
          <w:sz w:val="24"/>
          <w:lang w:val="pl-Pl"/>
        </w:rPr>
        <w:t>ust. 3 pkt 3 lit. a</w:t>
      </w:r>
      <w:r>
        <w:rPr>
          <w:rFonts w:ascii="Times New Roman"/>
          <w:b w:val="false"/>
          <w:i w:val="false"/>
          <w:color w:val="000000"/>
          <w:sz w:val="24"/>
          <w:lang w:val="pl-Pl"/>
        </w:rPr>
        <w:t xml:space="preserve"> oraz </w:t>
      </w:r>
      <w:r>
        <w:rPr>
          <w:rFonts w:ascii="Times New Roman"/>
          <w:b w:val="false"/>
          <w:i w:val="false"/>
          <w:color w:val="1b1b1b"/>
          <w:sz w:val="24"/>
          <w:lang w:val="pl-Pl"/>
        </w:rPr>
        <w:t>ust. 6 pkt 1</w:t>
      </w:r>
      <w:r>
        <w:rPr>
          <w:rFonts w:ascii="Times New Roman"/>
          <w:b w:val="false"/>
          <w:i w:val="false"/>
          <w:color w:val="000000"/>
          <w:sz w:val="24"/>
          <w:lang w:val="pl-Pl"/>
        </w:rPr>
        <w:t xml:space="preserve"> ustawy wymienionej w art. 30, w brzmieniu nadanym niniejszą ustawą, mają zastosowanie do wpłat na wyodrębniony fundusz remontowy spółdzielni mieszkaniowej dokonanych od dnia 1 stycznia 2001 r.</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3 ust. 1 częściowo został uznany za niezgodny z art. 64 ust. 1 Konstytucji RP przez pkt 1 wyroku Trybunału Konstytucyjnego z dnia 5 lutego 2015 r. (Dz.U.2015.201) z dniem 10 lutego 2015 r. Zgodnie z tym wyrokiem wymieniony wyżej przepis traci moc w zakresie, w jakim dopuszcza członkostwo w spółdzielni mieszkaniowej podmiotów, którym nie przysługuje spółdzielcze lokatorskie prawo do lokalu, spółdzielcze własnościowe prawo do lokalu, prawo odrębnej własności lokalu lub ekspektatywa odrębnej własności lokalu.</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3 ust. 3 częściowo został uznany za niezgodny z art. 64 ust. 1 Konstytucji RP przez pkt 1 wyroku Trybunału Konstytucyjnego z dnia 5 lutego 2015 r. (Dz.U.2015.201) z dniem 10 lutego 2015 r. Zgodnie z tym wyrokiem wymieniony wyżej przepis traci moc w zakresie, w jakim dopuszcza członkostwo w spółdzielni mieszkaniowej podmiotów, którym nie przysługuje spółdzielcze lokatorskie prawo do lokalu, spółdzielcze własnościowe prawo do lokalu, prawo odrębnej własności lokalu lub ekspektatywa odrębnej własności lokalu.</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Z dniem 27 lipca 2009 r. art. 4 ust. 8 zdanie drugie, w zakresie, w jakim dotyczy opłat niezależnych od spółdzielni mieszkaniowej, został uznany za niezgodny z art. 64 ust. 2 Konstytucji RP, wyrokiem Trybunału Konstytucyjnego z dnia 15 lipca 2009 r. (Dz.U.09.117.988) - zob. pkt 2 wspomnianego wyroku.</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Z dniem 16 lipca 2013 r. art. 8 pkt 3 w zakresie, w jakim upoważnia spółdzielnię mieszkaniową do uregulowania w statucie zasad rozliczenia z tytułu zwrotu wkładu mieszkaniowego, będącego ekwiwalentem spółdzielczego lokatorskiego prawa do lokalu, w sytuacjach, gdy sam lokal mieszkalny nie podlega zbyciu w drodze przetargu, został uznany za niezgodny z art. 2 w związku z art. 64 ust. 1 Konstytucji RP, wyrokiem Trybunału Konstytucyjnego z dnia 27 czerwca 2013 r. (Dz.U.13.814).</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Z dniem 28 kwietnia 2005 r. art. 12 w zakresie, w jakim pomija możliwość uregulowania w statucie korzystniejszych dla członków spółdzielni mieszkaniowej zasad rozliczeń z tytułu nabycia własności lokalu, został uznany za niezgodny z art. 32 Konstytucji RP, wyrokiem Trybunału Konstytucyjnego z dnia 28 kwietnia 2005 r. (Dz.U.05.72.643).</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Art. 17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częściowo został uznany za niezgodny z art. 64 ust. 2 i 3 w związku z art. 31 ust. 3 Konstytucji RP przez pkt 2 wyroku Trybunału Konstytucyjnego z dnia 5 lutego 2015 r. (Dz.U.2015.201) z dniem 10 lutego 2015 r. Zgodnie z tym wyrokiem wymieniony wyżej przepis traci moc w zakresie, w jakim do powstania członkostwa spółdzielni nabywcy spółdzielczego własnościowego prawa do lokalu, a także spadkobiercy, zapisobiorcy i licytanta wymaga spełnienia innych przesłanek niż złożenie przez te osoby deklaracji przystąpienia do spółdzielni.</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19 ust. 2 w związku z art. 16 § 1 zdanie pierwsze ustawy z dnia 16 września 1982 r. - Prawo spółdzielcze częściowo został uznany za niezgodny z art. 58 ust. 1 i art. 64 ust. 1 Konstytucji RP przez pkt 3 wyroku Trybunału Konstytucyjnego z dnia 5 lutego 2015 r. (Dz.U.2015.201) z dniem 10 lutego 2015 r. Zgodnie z tym wyrokiem wymieniony wyżej przepis traci moc w zakresie, w jakim uzależnia skuteczne nabycie ekspektatywy odrębnej własności lokalu od przyjęcia w poczet członków spółdzielni mieszkaniowej.</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Z dniem 29 kwietnia 2006 r. art. 42 ust. 1 w zakresie, w jakim wyznacza początek biegu terminu realizacji przewidzianego w nim obowiązku spółdzielni mieszkaniowej, został uznany za niezgodny z art. 2 Konstytucji RP, wyrokiem Trybunału Konstytucyjnego z dnia 28 kwietnia 2005 r. (Dz.U.05.72.643).</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Z dniem 23 lutego 2013 r. art. 48 ust. 1 w zakresie, w jakim przyznaje najemcy roszczenie o przeniesienie własności spółdzielczego lokalu mieszkalnego, który przed nieodpłatnym przejęciem przez spółdzielnię mieszkaniową był mieszkaniem przedsiębiorstwa państwowego, państwowej osoby prawnej lub państwowej jednostki organizacyjnej, powiązane wyłącznie z obowiązkiem spłaty zadłużenia z tytułu świadczeń wynikających z umowy najmu lokalu (pkt 1 powołanego przepisu), został uznany za niezgodny z art. 64 ust. 1 Konstytucji RP, wyrokiem Trybunału Konstytucyjnego z dnia 14 lutego 2012 r. (Dz.U.12.201).</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Art. 48 ust. 3 został uznany za niezgodny z art. 64 ust. 1 Konstytucji RP, wyrokiem Trybunału Konstytucyjnego z dnia 15 lipca 2009 r. (Dz.U.09.117.988). Zgodnie pkt 8 tego wyroku wymieniony wyżej przepis traci moc z dniem 27 lipca 2009 r.</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Art. 49 dodany przez art. 1 pkt 40 ustawy z dnia 19 grudnia 2002 r. (Dz.U.02.240.2058) zmieniającej nin. ustawę z dniem 28 kwietnia 2005 r. - zob. też pkt 21 sentencji wyroku Trybunału Konstytucyjnego z dnia 20 kwietnia 2005 r. (Dz.U.05.72.643).</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Z dniem 3 sierpnia 2012 r. art. 49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zdanie drugie, obciążając pozwaną spółdzielnię mieszkaniową kosztami procesu niezależnie od wyniku postępowania, zostało uznane za niezgodne z art. 45 ust. 1 w związku z art. 32 ust. 1 Konstytucji Rzeczypospolitej Polskiej, wyrokiem Trybunału Konstytucyjnego z dnia 27 lipca 2012 r. (Dz.U.12.888).</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Stosownie do art. 8 ustawy z dnia 19 grudnia 2002 r. o zmianie ustawy o spółdzielniach mieszkaniowych oraz niektórych innych ustaw (Dz.U.02.240.2058), zgłoszenia do rejestru zmian statutów spółdzielnie dokonają nie później niż do dnia 31 grudnia 2003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